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3B71F0" wp14:paraId="7DDDE618" wp14:textId="14E96C9A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Dear Team,</w:t>
      </w:r>
    </w:p>
    <w:p xmlns:wp14="http://schemas.microsoft.com/office/word/2010/wordml" w:rsidP="403B71F0" wp14:paraId="7BF1ACE2" wp14:textId="02A606DB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 health care professionals, we see every day how public policy decisions affect our patients, our workplace, and the communities we serve. That’s why I want to encourage each of you to participate in the upcoming 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Texas primary election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403B71F0" wp14:paraId="0F8C2B19" wp14:textId="1144BB75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Primary elections play a critical role in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determining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candidates and ideas move forward to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represent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Texans at the state and national levels. T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his process will help shape health care policy on issues that directly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impact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our hospital, including workforce challenges, behavioral health funding, and the long-term financial stability of health care providers across Texas.</w:t>
      </w:r>
    </w:p>
    <w:p xmlns:wp14="http://schemas.microsoft.com/office/word/2010/wordml" w:rsidP="403B71F0" wp14:paraId="30A0E514" wp14:textId="4042B1DE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encourage you to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make a plan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vote during 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early voting from</w:t>
      </w:r>
      <w:r w:rsidRPr="403B71F0" w:rsidR="34B5508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February 17-27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 on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Primary Election Day </w:t>
      </w:r>
      <w:r w:rsidRPr="403B71F0" w:rsidR="61175DA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03B71F0" w:rsidR="034C1EA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 March</w:t>
      </w:r>
      <w:r w:rsidRPr="403B71F0" w:rsidR="54040AE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3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. Taking part in the primary is one of the most direct ways to ensure that the voices of health care workers are heard.</w:t>
      </w:r>
    </w:p>
    <w:p xmlns:wp14="http://schemas.microsoft.com/office/word/2010/wordml" w:rsidP="403B71F0" wp14:paraId="019AF3BF" wp14:textId="7DAE08D5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prepare, please visit </w:t>
      </w:r>
      <w:hyperlink r:id="R1d73ec32a69d46e2">
        <w:r w:rsidRPr="403B71F0" w:rsidR="034C1EA4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VoteTexas.gov</w:t>
        </w:r>
      </w:hyperlink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confirm your voter registration status, find your polling location, review identification requirements, and access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voting resources. I also encourage you to take time to learn about the candidates and where they stand on issues important to you and to health care.</w:t>
      </w:r>
    </w:p>
    <w:p xmlns:wp14="http://schemas.microsoft.com/office/word/2010/wordml" w:rsidP="403B71F0" wp14:paraId="2C078E63" wp14:textId="6286C873">
      <w:pPr>
        <w:spacing w:before="240" w:beforeAutospacing="off" w:after="240" w:afterAutospacing="off"/>
      </w:pP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Thank you for the work you do every day for our patients and our community</w:t>
      </w:r>
      <w:r w:rsidRPr="403B71F0" w:rsidR="32DCAB1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03B71F0" w:rsidR="034C1EA4">
        <w:rPr>
          <w:rFonts w:ascii="Aptos" w:hAnsi="Aptos" w:eastAsia="Aptos" w:cs="Aptos"/>
          <w:noProof w:val="0"/>
          <w:sz w:val="24"/>
          <w:szCs w:val="24"/>
          <w:lang w:val="en-US"/>
        </w:rPr>
        <w:t>and for taking part in the civic process that helps shape the future of health care in Texas.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660FC"/>
    <w:rsid w:val="034C1EA4"/>
    <w:rsid w:val="32DCAB16"/>
    <w:rsid w:val="34B5508A"/>
    <w:rsid w:val="403B71F0"/>
    <w:rsid w:val="5326F3ED"/>
    <w:rsid w:val="54040AEC"/>
    <w:rsid w:val="61175DAF"/>
    <w:rsid w:val="68787432"/>
    <w:rsid w:val="70518140"/>
    <w:rsid w:val="7C26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60FC"/>
  <w15:chartTrackingRefBased/>
  <w15:docId w15:val="{2899520D-CE70-482E-8309-A344ED793B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votetexas.gov/" TargetMode="External" Id="R1d73ec32a69d46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2026-01-23T21:13:56.0157497Z</dcterms:created>
  <dcterms:modified xsi:type="dcterms:W3CDTF">2026-01-23T21:18:07.3268735Z</dcterms:modified>
  <dc:creator>Faith Kouadio</dc:creator>
  <lastModifiedBy>Faith Kouadio</lastModifiedBy>
</coreProperties>
</file>