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8CDD" w14:textId="3FB3045F" w:rsidR="00D63265" w:rsidRDefault="008207A2" w:rsidP="009C0B3B">
      <w:pPr>
        <w:pStyle w:val="DocumentTitle"/>
        <w:spacing w:line="320" w:lineRule="exact"/>
        <w:rPr>
          <w:sz w:val="28"/>
        </w:rPr>
      </w:pPr>
      <w:r>
        <w:rPr>
          <w:sz w:val="28"/>
        </w:rPr>
        <w:t>Contents and Quantities for Mega Kits to Support Pfizer Vaccine</w:t>
      </w:r>
    </w:p>
    <w:p w14:paraId="61082320" w14:textId="77777777" w:rsidR="0033662D" w:rsidRDefault="0033662D" w:rsidP="0033662D">
      <w:pPr>
        <w:pStyle w:val="DocumentTitle"/>
        <w:spacing w:line="320" w:lineRule="exact"/>
        <w:rPr>
          <w:sz w:val="22"/>
          <w:szCs w:val="22"/>
        </w:rPr>
      </w:pPr>
    </w:p>
    <w:p w14:paraId="59C62638" w14:textId="5F0D7F0D" w:rsidR="0033662D" w:rsidRPr="003A2FC5" w:rsidRDefault="00030065" w:rsidP="0033662D">
      <w:pPr>
        <w:pStyle w:val="DocumentTitle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December 11, 2020</w:t>
      </w:r>
    </w:p>
    <w:p w14:paraId="235F6C23" w14:textId="77777777" w:rsidR="0033662D" w:rsidRDefault="0033662D" w:rsidP="0033662D"/>
    <w:p w14:paraId="00C56FA3" w14:textId="6C7D84AE" w:rsidR="00030065" w:rsidRPr="008207A2" w:rsidRDefault="008207A2" w:rsidP="00030065">
      <w:pPr>
        <w:rPr>
          <w:sz w:val="22"/>
        </w:rPr>
      </w:pPr>
      <w:r>
        <w:rPr>
          <w:sz w:val="22"/>
        </w:rPr>
        <w:t>This is a clarification about the needle and syringes included in the COVID-19 ancillary supply kits</w:t>
      </w:r>
      <w:r w:rsidR="008A359B">
        <w:rPr>
          <w:sz w:val="22"/>
        </w:rPr>
        <w:t xml:space="preserve"> for administering Pfizer’s ultra-frozen vaccine</w:t>
      </w:r>
      <w:r>
        <w:rPr>
          <w:sz w:val="22"/>
        </w:rPr>
        <w:t xml:space="preserve">. </w:t>
      </w:r>
      <w:r w:rsidR="008A359B">
        <w:rPr>
          <w:sz w:val="22"/>
        </w:rPr>
        <w:t xml:space="preserve">Based on questions coming into our call centers </w:t>
      </w:r>
      <w:r w:rsidR="00030065" w:rsidRPr="008207A2">
        <w:rPr>
          <w:sz w:val="22"/>
        </w:rPr>
        <w:t xml:space="preserve">supporting the distribution of the </w:t>
      </w:r>
      <w:r w:rsidR="008A359B">
        <w:rPr>
          <w:sz w:val="22"/>
        </w:rPr>
        <w:t>ancillary supply</w:t>
      </w:r>
      <w:r w:rsidR="00030065" w:rsidRPr="008207A2">
        <w:rPr>
          <w:sz w:val="22"/>
        </w:rPr>
        <w:t xml:space="preserve"> kits for Operation Warp Speed</w:t>
      </w:r>
      <w:r w:rsidR="008A359B">
        <w:rPr>
          <w:sz w:val="22"/>
        </w:rPr>
        <w:t xml:space="preserve">, there is some </w:t>
      </w:r>
      <w:r w:rsidR="00030065" w:rsidRPr="008207A2">
        <w:rPr>
          <w:sz w:val="22"/>
        </w:rPr>
        <w:t xml:space="preserve">confusion </w:t>
      </w:r>
      <w:r w:rsidR="008A359B">
        <w:rPr>
          <w:sz w:val="22"/>
        </w:rPr>
        <w:t xml:space="preserve">about </w:t>
      </w:r>
      <w:r w:rsidR="00030065" w:rsidRPr="008207A2">
        <w:rPr>
          <w:sz w:val="22"/>
        </w:rPr>
        <w:t xml:space="preserve">the </w:t>
      </w:r>
      <w:r w:rsidR="008A359B">
        <w:rPr>
          <w:sz w:val="22"/>
        </w:rPr>
        <w:t xml:space="preserve">quantities of </w:t>
      </w:r>
      <w:r w:rsidR="00030065" w:rsidRPr="008207A2">
        <w:rPr>
          <w:sz w:val="22"/>
        </w:rPr>
        <w:t>needle</w:t>
      </w:r>
      <w:r w:rsidR="008A359B">
        <w:rPr>
          <w:sz w:val="22"/>
        </w:rPr>
        <w:t>s</w:t>
      </w:r>
      <w:r w:rsidR="00030065" w:rsidRPr="008207A2">
        <w:rPr>
          <w:sz w:val="22"/>
        </w:rPr>
        <w:t xml:space="preserve"> and syringe</w:t>
      </w:r>
      <w:r w:rsidR="008A359B">
        <w:rPr>
          <w:sz w:val="22"/>
        </w:rPr>
        <w:t>s</w:t>
      </w:r>
      <w:r w:rsidR="00030065" w:rsidRPr="008207A2">
        <w:rPr>
          <w:sz w:val="22"/>
        </w:rPr>
        <w:t xml:space="preserve"> </w:t>
      </w:r>
      <w:r w:rsidR="008A359B">
        <w:rPr>
          <w:sz w:val="22"/>
        </w:rPr>
        <w:t>included in</w:t>
      </w:r>
      <w:r w:rsidR="00030065" w:rsidRPr="008207A2">
        <w:rPr>
          <w:sz w:val="22"/>
        </w:rPr>
        <w:t xml:space="preserve"> the kit</w:t>
      </w:r>
      <w:r w:rsidR="008A359B">
        <w:rPr>
          <w:sz w:val="22"/>
        </w:rPr>
        <w:t>s</w:t>
      </w:r>
      <w:r w:rsidR="00030065" w:rsidRPr="008207A2">
        <w:rPr>
          <w:sz w:val="22"/>
        </w:rPr>
        <w:t xml:space="preserve">. Each kit is </w:t>
      </w:r>
      <w:r w:rsidR="008A359B">
        <w:rPr>
          <w:sz w:val="22"/>
        </w:rPr>
        <w:t xml:space="preserve">clearly </w:t>
      </w:r>
      <w:r w:rsidR="00030065" w:rsidRPr="008207A2">
        <w:rPr>
          <w:sz w:val="22"/>
        </w:rPr>
        <w:t>labeled</w:t>
      </w:r>
      <w:r w:rsidR="008A359B">
        <w:rPr>
          <w:sz w:val="22"/>
        </w:rPr>
        <w:t xml:space="preserve"> with a complete inventory list. (See </w:t>
      </w:r>
      <w:r w:rsidR="000D5A8F">
        <w:rPr>
          <w:sz w:val="22"/>
        </w:rPr>
        <w:t>example</w:t>
      </w:r>
      <w:r w:rsidR="008A359B">
        <w:rPr>
          <w:sz w:val="22"/>
        </w:rPr>
        <w:t xml:space="preserve"> below.)</w:t>
      </w:r>
      <w:r w:rsidR="00030065" w:rsidRPr="008207A2">
        <w:rPr>
          <w:sz w:val="22"/>
        </w:rPr>
        <w:t xml:space="preserve"> </w:t>
      </w:r>
    </w:p>
    <w:p w14:paraId="2D1F7162" w14:textId="7C40F95A" w:rsidR="008207A2" w:rsidRDefault="008207A2" w:rsidP="008207A2">
      <w:pPr>
        <w:jc w:val="center"/>
      </w:pPr>
      <w:r>
        <w:rPr>
          <w:noProof/>
        </w:rPr>
        <w:drawing>
          <wp:inline distT="0" distB="0" distL="0" distR="0" wp14:anchorId="63AAEF89" wp14:editId="1751FF12">
            <wp:extent cx="5466667" cy="2742857"/>
            <wp:effectExtent l="0" t="0" r="1270" b="635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 Kit Contents Labe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F660D" w14:textId="04AFB8ED" w:rsidR="002A638C" w:rsidRDefault="008A359B" w:rsidP="00030065">
      <w:pPr>
        <w:rPr>
          <w:sz w:val="22"/>
        </w:rPr>
      </w:pPr>
      <w:r>
        <w:rPr>
          <w:sz w:val="22"/>
        </w:rPr>
        <w:t>P</w:t>
      </w:r>
      <w:r w:rsidRPr="008207A2">
        <w:rPr>
          <w:sz w:val="22"/>
        </w:rPr>
        <w:t xml:space="preserve">rocuring the </w:t>
      </w:r>
      <w:r>
        <w:rPr>
          <w:sz w:val="22"/>
        </w:rPr>
        <w:t>sheer</w:t>
      </w:r>
      <w:r w:rsidRPr="008207A2">
        <w:rPr>
          <w:sz w:val="22"/>
        </w:rPr>
        <w:t xml:space="preserve"> number of needles and syringes</w:t>
      </w:r>
      <w:r>
        <w:rPr>
          <w:sz w:val="22"/>
        </w:rPr>
        <w:t xml:space="preserve"> needed</w:t>
      </w:r>
      <w:r w:rsidRPr="008207A2">
        <w:rPr>
          <w:sz w:val="22"/>
        </w:rPr>
        <w:t xml:space="preserve"> to support an operation of this size</w:t>
      </w:r>
      <w:r>
        <w:rPr>
          <w:sz w:val="22"/>
        </w:rPr>
        <w:t xml:space="preserve"> involves complex logistics</w:t>
      </w:r>
      <w:r w:rsidR="00BD2592">
        <w:rPr>
          <w:sz w:val="22"/>
        </w:rPr>
        <w:t>, w</w:t>
      </w:r>
      <w:r>
        <w:rPr>
          <w:sz w:val="22"/>
        </w:rPr>
        <w:t>hich is why vaccine administrators may see varian</w:t>
      </w:r>
      <w:r w:rsidR="00CE40B6">
        <w:rPr>
          <w:sz w:val="22"/>
        </w:rPr>
        <w:t>ce</w:t>
      </w:r>
      <w:r>
        <w:rPr>
          <w:sz w:val="22"/>
        </w:rPr>
        <w:t xml:space="preserve"> in how the supplies are packaged. </w:t>
      </w:r>
      <w:r w:rsidR="00030065" w:rsidRPr="008207A2">
        <w:rPr>
          <w:sz w:val="22"/>
        </w:rPr>
        <w:t>The</w:t>
      </w:r>
      <w:r w:rsidR="00CE40B6">
        <w:rPr>
          <w:sz w:val="22"/>
        </w:rPr>
        <w:t xml:space="preserve"> listed</w:t>
      </w:r>
      <w:r w:rsidR="00030065" w:rsidRPr="008207A2">
        <w:rPr>
          <w:sz w:val="22"/>
        </w:rPr>
        <w:t xml:space="preserve"> products </w:t>
      </w:r>
      <w:r w:rsidR="00CE40B6">
        <w:rPr>
          <w:sz w:val="22"/>
        </w:rPr>
        <w:t>may</w:t>
      </w:r>
      <w:r w:rsidR="00030065" w:rsidRPr="008207A2">
        <w:rPr>
          <w:sz w:val="22"/>
        </w:rPr>
        <w:t xml:space="preserve"> be received as a combo, defined as a single packaged needle and syringe, or as individual components. The quantities listed on the label represent the minimum number of total combinations in each kit. </w:t>
      </w:r>
    </w:p>
    <w:p w14:paraId="031AE5AA" w14:textId="2657EDCA" w:rsidR="002A638C" w:rsidRDefault="00030065" w:rsidP="002A638C">
      <w:pPr>
        <w:pStyle w:val="ListParagraph"/>
        <w:numPr>
          <w:ilvl w:val="0"/>
          <w:numId w:val="31"/>
        </w:numPr>
        <w:rPr>
          <w:sz w:val="22"/>
        </w:rPr>
      </w:pPr>
      <w:r w:rsidRPr="002A638C">
        <w:rPr>
          <w:sz w:val="22"/>
        </w:rPr>
        <w:t xml:space="preserve">For example, if the kit above was shipped with (829) 1ml-25Gx1” </w:t>
      </w:r>
      <w:r w:rsidR="008A359B" w:rsidRPr="002A638C">
        <w:rPr>
          <w:sz w:val="22"/>
        </w:rPr>
        <w:t xml:space="preserve">syringe/needle </w:t>
      </w:r>
      <w:r w:rsidRPr="002A638C">
        <w:rPr>
          <w:sz w:val="22"/>
        </w:rPr>
        <w:t>combos and (200) 22Gx1.5” needles for administration, the kit would only contain (200) 1ml syringes to accompany the needles. </w:t>
      </w:r>
      <w:r w:rsidR="008A359B" w:rsidRPr="002A638C">
        <w:rPr>
          <w:sz w:val="22"/>
        </w:rPr>
        <w:t>This would yield a total of</w:t>
      </w:r>
      <w:r w:rsidRPr="002A638C">
        <w:rPr>
          <w:sz w:val="22"/>
        </w:rPr>
        <w:t xml:space="preserve"> (1</w:t>
      </w:r>
      <w:r w:rsidR="000D5A8F">
        <w:rPr>
          <w:sz w:val="22"/>
        </w:rPr>
        <w:t>,</w:t>
      </w:r>
      <w:r w:rsidRPr="002A638C">
        <w:rPr>
          <w:sz w:val="22"/>
        </w:rPr>
        <w:t>029) needles with accompanying syringes (some packaged together, some individually). </w:t>
      </w:r>
    </w:p>
    <w:p w14:paraId="4BC1A28A" w14:textId="77777777" w:rsidR="00CE40B6" w:rsidRDefault="00030065" w:rsidP="002A638C">
      <w:pPr>
        <w:pStyle w:val="ListParagraph"/>
        <w:numPr>
          <w:ilvl w:val="0"/>
          <w:numId w:val="31"/>
        </w:numPr>
        <w:rPr>
          <w:sz w:val="22"/>
        </w:rPr>
      </w:pPr>
      <w:r w:rsidRPr="002A638C">
        <w:rPr>
          <w:sz w:val="22"/>
        </w:rPr>
        <w:t xml:space="preserve">If </w:t>
      </w:r>
      <w:r w:rsidR="008A359B" w:rsidRPr="002A638C">
        <w:rPr>
          <w:sz w:val="22"/>
        </w:rPr>
        <w:t xml:space="preserve">a </w:t>
      </w:r>
      <w:r w:rsidRPr="002A638C">
        <w:rPr>
          <w:sz w:val="22"/>
        </w:rPr>
        <w:t>kit contain</w:t>
      </w:r>
      <w:r w:rsidR="008A359B" w:rsidRPr="002A638C">
        <w:rPr>
          <w:sz w:val="22"/>
        </w:rPr>
        <w:t>ed</w:t>
      </w:r>
      <w:r w:rsidRPr="002A638C">
        <w:rPr>
          <w:sz w:val="22"/>
        </w:rPr>
        <w:t xml:space="preserve"> only individual needles and syringes, </w:t>
      </w:r>
      <w:r w:rsidR="008A359B" w:rsidRPr="002A638C">
        <w:rPr>
          <w:sz w:val="22"/>
        </w:rPr>
        <w:t>there may be</w:t>
      </w:r>
      <w:r w:rsidRPr="002A638C">
        <w:rPr>
          <w:sz w:val="22"/>
        </w:rPr>
        <w:t xml:space="preserve"> 5 more needles than syringes</w:t>
      </w:r>
      <w:r w:rsidR="002A638C" w:rsidRPr="002A638C">
        <w:rPr>
          <w:sz w:val="22"/>
        </w:rPr>
        <w:t>.</w:t>
      </w:r>
      <w:r w:rsidRPr="002A638C">
        <w:rPr>
          <w:sz w:val="22"/>
        </w:rPr>
        <w:t xml:space="preserve"> </w:t>
      </w:r>
      <w:r w:rsidR="002A638C" w:rsidRPr="002A638C">
        <w:rPr>
          <w:sz w:val="22"/>
        </w:rPr>
        <w:t>T</w:t>
      </w:r>
      <w:r w:rsidRPr="002A638C">
        <w:rPr>
          <w:sz w:val="22"/>
        </w:rPr>
        <w:t xml:space="preserve">his </w:t>
      </w:r>
      <w:r w:rsidR="002A638C" w:rsidRPr="002A638C">
        <w:rPr>
          <w:sz w:val="22"/>
        </w:rPr>
        <w:t>i</w:t>
      </w:r>
      <w:r w:rsidRPr="002A638C">
        <w:rPr>
          <w:sz w:val="22"/>
        </w:rPr>
        <w:t xml:space="preserve">s intentional and </w:t>
      </w:r>
      <w:r w:rsidR="002A638C" w:rsidRPr="002A638C">
        <w:rPr>
          <w:sz w:val="22"/>
        </w:rPr>
        <w:t>is</w:t>
      </w:r>
      <w:r w:rsidRPr="002A638C">
        <w:rPr>
          <w:sz w:val="22"/>
        </w:rPr>
        <w:t xml:space="preserve"> designed to improve your experience and maximize the inventory across all kits built. </w:t>
      </w:r>
    </w:p>
    <w:p w14:paraId="64D34E4E" w14:textId="6F65360D" w:rsidR="00030065" w:rsidRPr="002A638C" w:rsidRDefault="00CE40B6" w:rsidP="00CE40B6">
      <w:pPr>
        <w:pStyle w:val="ListParagraph"/>
        <w:numPr>
          <w:ilvl w:val="1"/>
          <w:numId w:val="31"/>
        </w:numPr>
        <w:rPr>
          <w:sz w:val="22"/>
        </w:rPr>
      </w:pPr>
      <w:r>
        <w:rPr>
          <w:sz w:val="22"/>
        </w:rPr>
        <w:t>In this scenario, t</w:t>
      </w:r>
      <w:r w:rsidR="00030065" w:rsidRPr="002A638C">
        <w:rPr>
          <w:sz w:val="22"/>
        </w:rPr>
        <w:t>he adjustment was to the 22-25Gx1.5” needles</w:t>
      </w:r>
      <w:r>
        <w:rPr>
          <w:sz w:val="22"/>
        </w:rPr>
        <w:t>.</w:t>
      </w:r>
      <w:r w:rsidR="00030065" w:rsidRPr="002A638C">
        <w:rPr>
          <w:sz w:val="22"/>
        </w:rPr>
        <w:t xml:space="preserve"> </w:t>
      </w:r>
      <w:r>
        <w:rPr>
          <w:sz w:val="22"/>
        </w:rPr>
        <w:t>T</w:t>
      </w:r>
      <w:r w:rsidR="00030065" w:rsidRPr="002A638C">
        <w:rPr>
          <w:sz w:val="22"/>
        </w:rPr>
        <w:t>he kit was originally configured to have 195</w:t>
      </w:r>
      <w:r>
        <w:rPr>
          <w:sz w:val="22"/>
        </w:rPr>
        <w:t>. This was increased by 5 (to 200)</w:t>
      </w:r>
      <w:r w:rsidR="00030065" w:rsidRPr="002A638C">
        <w:rPr>
          <w:sz w:val="22"/>
        </w:rPr>
        <w:t xml:space="preserve"> </w:t>
      </w:r>
      <w:r>
        <w:rPr>
          <w:sz w:val="22"/>
        </w:rPr>
        <w:t xml:space="preserve">to improve the administrators’ experience by using two </w:t>
      </w:r>
      <w:r w:rsidR="00030065" w:rsidRPr="002A638C">
        <w:rPr>
          <w:sz w:val="22"/>
        </w:rPr>
        <w:t>whole boxes</w:t>
      </w:r>
      <w:r w:rsidR="001C70F9">
        <w:rPr>
          <w:sz w:val="22"/>
        </w:rPr>
        <w:t>.</w:t>
      </w:r>
    </w:p>
    <w:p w14:paraId="774684C4" w14:textId="48FADCF2" w:rsidR="00CE40B6" w:rsidRDefault="002A638C" w:rsidP="00030065">
      <w:pPr>
        <w:rPr>
          <w:sz w:val="22"/>
        </w:rPr>
      </w:pPr>
      <w:r>
        <w:rPr>
          <w:sz w:val="22"/>
        </w:rPr>
        <w:lastRenderedPageBreak/>
        <w:t>P</w:t>
      </w:r>
      <w:r w:rsidR="00030065" w:rsidRPr="008207A2">
        <w:rPr>
          <w:sz w:val="22"/>
        </w:rPr>
        <w:t xml:space="preserve">lease </w:t>
      </w:r>
      <w:r>
        <w:rPr>
          <w:sz w:val="22"/>
        </w:rPr>
        <w:t>note</w:t>
      </w:r>
      <w:r w:rsidR="00030065" w:rsidRPr="008207A2">
        <w:rPr>
          <w:sz w:val="22"/>
        </w:rPr>
        <w:t xml:space="preserve"> there will be multiple configurations used</w:t>
      </w:r>
      <w:r>
        <w:rPr>
          <w:sz w:val="22"/>
        </w:rPr>
        <w:t xml:space="preserve"> as </w:t>
      </w:r>
      <w:r w:rsidRPr="008207A2">
        <w:rPr>
          <w:sz w:val="22"/>
        </w:rPr>
        <w:t>O</w:t>
      </w:r>
      <w:r>
        <w:rPr>
          <w:sz w:val="22"/>
        </w:rPr>
        <w:t>peration Warp Speed</w:t>
      </w:r>
      <w:r w:rsidRPr="008207A2">
        <w:rPr>
          <w:sz w:val="22"/>
        </w:rPr>
        <w:t xml:space="preserve"> continues to procure products to support the </w:t>
      </w:r>
      <w:r>
        <w:rPr>
          <w:sz w:val="22"/>
        </w:rPr>
        <w:t>assembly</w:t>
      </w:r>
      <w:r w:rsidRPr="008207A2">
        <w:rPr>
          <w:sz w:val="22"/>
        </w:rPr>
        <w:t xml:space="preserve"> of these and other</w:t>
      </w:r>
      <w:r>
        <w:rPr>
          <w:sz w:val="22"/>
        </w:rPr>
        <w:t xml:space="preserve"> ancillary supply</w:t>
      </w:r>
      <w:r w:rsidRPr="008207A2">
        <w:rPr>
          <w:sz w:val="22"/>
        </w:rPr>
        <w:t xml:space="preserve"> kits</w:t>
      </w:r>
      <w:r>
        <w:rPr>
          <w:sz w:val="22"/>
        </w:rPr>
        <w:t xml:space="preserve">. Regardless of configuration, the kit contents </w:t>
      </w:r>
      <w:r w:rsidR="00030065" w:rsidRPr="008207A2">
        <w:rPr>
          <w:sz w:val="22"/>
        </w:rPr>
        <w:t xml:space="preserve">will </w:t>
      </w:r>
      <w:r>
        <w:rPr>
          <w:sz w:val="22"/>
        </w:rPr>
        <w:t xml:space="preserve">meet the minimum quantities listed on the kit content labels and will support the </w:t>
      </w:r>
      <w:r w:rsidR="000D5A8F">
        <w:rPr>
          <w:sz w:val="22"/>
        </w:rPr>
        <w:t xml:space="preserve">same </w:t>
      </w:r>
      <w:r w:rsidR="00CE40B6">
        <w:rPr>
          <w:sz w:val="22"/>
        </w:rPr>
        <w:t xml:space="preserve">total </w:t>
      </w:r>
      <w:r>
        <w:rPr>
          <w:sz w:val="22"/>
        </w:rPr>
        <w:t xml:space="preserve">number of doses. </w:t>
      </w:r>
    </w:p>
    <w:p w14:paraId="196FE25A" w14:textId="472E8432" w:rsidR="00030065" w:rsidRPr="00E60E0A" w:rsidRDefault="00030065" w:rsidP="00030065">
      <w:pPr>
        <w:rPr>
          <w:rFonts w:asciiTheme="majorHAnsi" w:hAnsiTheme="majorHAnsi"/>
          <w:sz w:val="22"/>
        </w:rPr>
      </w:pPr>
      <w:r w:rsidRPr="00E60E0A">
        <w:rPr>
          <w:rFonts w:asciiTheme="majorHAnsi" w:hAnsiTheme="majorHAnsi"/>
          <w:sz w:val="22"/>
        </w:rPr>
        <w:t>We hope this communication help</w:t>
      </w:r>
      <w:r w:rsidR="002A638C" w:rsidRPr="00E60E0A">
        <w:rPr>
          <w:rFonts w:asciiTheme="majorHAnsi" w:hAnsiTheme="majorHAnsi"/>
          <w:sz w:val="22"/>
        </w:rPr>
        <w:t>s</w:t>
      </w:r>
      <w:r w:rsidRPr="00E60E0A">
        <w:rPr>
          <w:rFonts w:asciiTheme="majorHAnsi" w:hAnsiTheme="majorHAnsi"/>
          <w:sz w:val="22"/>
        </w:rPr>
        <w:t xml:space="preserve"> your teams as they review the content in the kits to ensure the</w:t>
      </w:r>
      <w:r w:rsidR="002A638C" w:rsidRPr="00E60E0A">
        <w:rPr>
          <w:rFonts w:asciiTheme="majorHAnsi" w:hAnsiTheme="majorHAnsi"/>
          <w:sz w:val="22"/>
        </w:rPr>
        <w:t>ir</w:t>
      </w:r>
      <w:r w:rsidRPr="00E60E0A">
        <w:rPr>
          <w:rFonts w:asciiTheme="majorHAnsi" w:hAnsiTheme="majorHAnsi"/>
          <w:sz w:val="22"/>
        </w:rPr>
        <w:t xml:space="preserve"> readiness </w:t>
      </w:r>
      <w:r w:rsidR="002A638C" w:rsidRPr="00E60E0A">
        <w:rPr>
          <w:rFonts w:asciiTheme="majorHAnsi" w:hAnsiTheme="majorHAnsi"/>
          <w:sz w:val="22"/>
        </w:rPr>
        <w:t>for</w:t>
      </w:r>
      <w:r w:rsidRPr="00E60E0A">
        <w:rPr>
          <w:rFonts w:asciiTheme="majorHAnsi" w:hAnsiTheme="majorHAnsi"/>
          <w:sz w:val="22"/>
        </w:rPr>
        <w:t xml:space="preserve"> administra</w:t>
      </w:r>
      <w:r w:rsidR="002A638C" w:rsidRPr="00E60E0A">
        <w:rPr>
          <w:rFonts w:asciiTheme="majorHAnsi" w:hAnsiTheme="majorHAnsi"/>
          <w:sz w:val="22"/>
        </w:rPr>
        <w:t>tion</w:t>
      </w:r>
      <w:r w:rsidRPr="00E60E0A">
        <w:rPr>
          <w:rFonts w:asciiTheme="majorHAnsi" w:hAnsiTheme="majorHAnsi"/>
          <w:sz w:val="22"/>
        </w:rPr>
        <w:t xml:space="preserve"> when </w:t>
      </w:r>
      <w:r w:rsidR="002A638C" w:rsidRPr="00E60E0A">
        <w:rPr>
          <w:rFonts w:asciiTheme="majorHAnsi" w:hAnsiTheme="majorHAnsi"/>
          <w:sz w:val="22"/>
        </w:rPr>
        <w:t>you receive the</w:t>
      </w:r>
      <w:r w:rsidRPr="00E60E0A">
        <w:rPr>
          <w:rFonts w:asciiTheme="majorHAnsi" w:hAnsiTheme="majorHAnsi"/>
          <w:sz w:val="22"/>
        </w:rPr>
        <w:t xml:space="preserve"> vaccine</w:t>
      </w:r>
      <w:r w:rsidR="000D5A8F" w:rsidRPr="00E60E0A">
        <w:rPr>
          <w:rFonts w:asciiTheme="majorHAnsi" w:hAnsiTheme="majorHAnsi"/>
          <w:sz w:val="22"/>
        </w:rPr>
        <w:t xml:space="preserve"> doses</w:t>
      </w:r>
      <w:r w:rsidRPr="00E60E0A">
        <w:rPr>
          <w:rFonts w:asciiTheme="majorHAnsi" w:hAnsiTheme="majorHAnsi"/>
          <w:sz w:val="22"/>
        </w:rPr>
        <w:t>.</w:t>
      </w:r>
      <w:r w:rsidR="002A638C" w:rsidRPr="00E60E0A">
        <w:rPr>
          <w:rFonts w:asciiTheme="majorHAnsi" w:hAnsiTheme="majorHAnsi"/>
          <w:sz w:val="22"/>
        </w:rPr>
        <w:t xml:space="preserve"> </w:t>
      </w:r>
    </w:p>
    <w:p w14:paraId="5D29D222" w14:textId="3244526A" w:rsidR="00E60E0A" w:rsidRPr="00E60E0A" w:rsidRDefault="00E60E0A" w:rsidP="00E60E0A">
      <w:pPr>
        <w:rPr>
          <w:rFonts w:asciiTheme="majorHAnsi" w:hAnsiTheme="majorHAnsi"/>
          <w:sz w:val="22"/>
        </w:rPr>
      </w:pPr>
      <w:r w:rsidRPr="00E60E0A">
        <w:rPr>
          <w:rFonts w:asciiTheme="majorHAnsi" w:hAnsiTheme="majorHAnsi"/>
          <w:sz w:val="22"/>
        </w:rPr>
        <w:t xml:space="preserve">Please direct any issues regarding the </w:t>
      </w:r>
      <w:r>
        <w:rPr>
          <w:rFonts w:asciiTheme="majorHAnsi" w:hAnsiTheme="majorHAnsi"/>
          <w:sz w:val="22"/>
        </w:rPr>
        <w:t>a</w:t>
      </w:r>
      <w:r w:rsidRPr="00E60E0A">
        <w:rPr>
          <w:rFonts w:asciiTheme="majorHAnsi" w:hAnsiTheme="majorHAnsi"/>
          <w:sz w:val="22"/>
        </w:rPr>
        <w:t xml:space="preserve">ncillary </w:t>
      </w:r>
      <w:r>
        <w:rPr>
          <w:rFonts w:asciiTheme="majorHAnsi" w:hAnsiTheme="majorHAnsi"/>
          <w:sz w:val="22"/>
        </w:rPr>
        <w:t>k</w:t>
      </w:r>
      <w:r w:rsidRPr="00E60E0A">
        <w:rPr>
          <w:rFonts w:asciiTheme="majorHAnsi" w:hAnsiTheme="majorHAnsi"/>
          <w:sz w:val="22"/>
        </w:rPr>
        <w:t>it</w:t>
      </w:r>
      <w:r>
        <w:rPr>
          <w:rFonts w:asciiTheme="majorHAnsi" w:hAnsiTheme="majorHAnsi"/>
          <w:sz w:val="22"/>
        </w:rPr>
        <w:t>s</w:t>
      </w:r>
      <w:r w:rsidRPr="00E60E0A">
        <w:rPr>
          <w:rFonts w:asciiTheme="majorHAnsi" w:hAnsiTheme="majorHAnsi"/>
          <w:sz w:val="22"/>
        </w:rPr>
        <w:t xml:space="preserve"> to support the Pfizer </w:t>
      </w:r>
      <w:r>
        <w:rPr>
          <w:rFonts w:asciiTheme="majorHAnsi" w:hAnsiTheme="majorHAnsi"/>
          <w:sz w:val="22"/>
        </w:rPr>
        <w:t xml:space="preserve">COVID-19 </w:t>
      </w:r>
      <w:r w:rsidRPr="00E60E0A">
        <w:rPr>
          <w:rFonts w:asciiTheme="majorHAnsi" w:hAnsiTheme="majorHAnsi"/>
          <w:sz w:val="22"/>
        </w:rPr>
        <w:t>vaccine to McKesson Customer Service at:</w:t>
      </w:r>
    </w:p>
    <w:p w14:paraId="286F43FC" w14:textId="77777777" w:rsidR="00E60E0A" w:rsidRPr="00E60E0A" w:rsidRDefault="00E60E0A" w:rsidP="00E60E0A">
      <w:pPr>
        <w:pStyle w:val="PlainText"/>
        <w:jc w:val="center"/>
        <w:rPr>
          <w:rFonts w:asciiTheme="majorHAnsi" w:hAnsiTheme="majorHAnsi"/>
        </w:rPr>
      </w:pPr>
      <w:r w:rsidRPr="00E60E0A">
        <w:rPr>
          <w:rFonts w:asciiTheme="majorHAnsi" w:hAnsiTheme="majorHAnsi"/>
        </w:rPr>
        <w:t>McKesson Customer Service</w:t>
      </w:r>
    </w:p>
    <w:p w14:paraId="4F8FE806" w14:textId="77777777" w:rsidR="00E60E0A" w:rsidRPr="00E60E0A" w:rsidRDefault="00E60E0A" w:rsidP="00E60E0A">
      <w:pPr>
        <w:pStyle w:val="PlainText"/>
        <w:jc w:val="center"/>
        <w:rPr>
          <w:rFonts w:asciiTheme="majorHAnsi" w:hAnsiTheme="majorHAnsi"/>
        </w:rPr>
      </w:pPr>
      <w:r w:rsidRPr="00E60E0A">
        <w:rPr>
          <w:rFonts w:asciiTheme="majorHAnsi" w:hAnsiTheme="majorHAnsi"/>
        </w:rPr>
        <w:t>Phone #:  833-272-6634</w:t>
      </w:r>
    </w:p>
    <w:p w14:paraId="5EC500F9" w14:textId="77777777" w:rsidR="00E60E0A" w:rsidRPr="00E60E0A" w:rsidRDefault="00E60E0A" w:rsidP="00E60E0A">
      <w:pPr>
        <w:pStyle w:val="PlainText"/>
        <w:jc w:val="center"/>
        <w:rPr>
          <w:rFonts w:asciiTheme="majorHAnsi" w:hAnsiTheme="majorHAnsi"/>
        </w:rPr>
      </w:pPr>
      <w:r w:rsidRPr="00E60E0A">
        <w:rPr>
          <w:rFonts w:asciiTheme="majorHAnsi" w:hAnsiTheme="majorHAnsi"/>
        </w:rPr>
        <w:t xml:space="preserve">Email: </w:t>
      </w:r>
      <w:hyperlink r:id="rId12" w:history="1">
        <w:r w:rsidRPr="00E60E0A">
          <w:rPr>
            <w:rStyle w:val="Hyperlink"/>
            <w:rFonts w:asciiTheme="majorHAnsi" w:hAnsiTheme="majorHAnsi"/>
          </w:rPr>
          <w:t>SNSSupport@McKesson.com</w:t>
        </w:r>
      </w:hyperlink>
    </w:p>
    <w:p w14:paraId="36B65AB2" w14:textId="77777777" w:rsidR="00E60E0A" w:rsidRPr="008207A2" w:rsidRDefault="00E60E0A" w:rsidP="00030065">
      <w:pPr>
        <w:rPr>
          <w:sz w:val="22"/>
        </w:rPr>
      </w:pPr>
    </w:p>
    <w:p w14:paraId="4D5D7595" w14:textId="37B968BB" w:rsidR="00093F3D" w:rsidRPr="00820818" w:rsidRDefault="00093F3D" w:rsidP="00820818">
      <w:pPr>
        <w:rPr>
          <w:rFonts w:eastAsiaTheme="minorHAnsi" w:cs="Arial"/>
          <w:sz w:val="22"/>
        </w:rPr>
      </w:pPr>
      <w:bookmarkStart w:id="0" w:name="_GoBack"/>
      <w:bookmarkEnd w:id="0"/>
    </w:p>
    <w:sectPr w:rsidR="00093F3D" w:rsidRPr="00820818" w:rsidSect="001566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584" w:right="720" w:bottom="1166" w:left="720" w:header="720" w:footer="720" w:gutter="0"/>
      <w:cols w:space="720"/>
      <w:titlePg/>
      <w:docGrid w:linePitch="360" w:charSpace="3525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B9F5E0" w16cex:dateUtc="2020-09-01T12:21:42.977Z"/>
  <w16cex:commentExtensible w16cex:durableId="291B9E0F" w16cex:dateUtc="2020-09-01T12:22:28.499Z"/>
  <w16cex:commentExtensible w16cex:durableId="75DCEF52" w16cex:dateUtc="2020-09-01T12:22:41.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A8A6" w14:textId="77777777" w:rsidR="00EB4763" w:rsidRDefault="00EB4763" w:rsidP="001D49B0">
      <w:pPr>
        <w:spacing w:after="0" w:line="240" w:lineRule="auto"/>
      </w:pPr>
      <w:r>
        <w:separator/>
      </w:r>
    </w:p>
  </w:endnote>
  <w:endnote w:type="continuationSeparator" w:id="0">
    <w:p w14:paraId="6CB76A27" w14:textId="77777777" w:rsidR="00EB4763" w:rsidRDefault="00EB4763" w:rsidP="001D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empos Text Regular Italic"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B6E5" w14:textId="77777777" w:rsidR="00BD2592" w:rsidRDefault="00BD2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8227" w14:textId="5D0E8D23" w:rsidR="007F7614" w:rsidRPr="00B8788E" w:rsidRDefault="00B8788E" w:rsidP="00B8788E">
    <w:pPr>
      <w:pStyle w:val="Header"/>
      <w:jc w:val="both"/>
      <w:rPr>
        <w:rFonts w:asciiTheme="majorHAnsi" w:hAnsiTheme="majorHAnsi"/>
        <w:sz w:val="18"/>
        <w:szCs w:val="18"/>
      </w:rPr>
    </w:pPr>
    <w:r w:rsidRPr="00B8788E">
      <w:rPr>
        <w:rFonts w:asciiTheme="majorHAnsi" w:hAnsiTheme="majorHAnsi" w:cstheme="minorHAnsi"/>
        <w:sz w:val="18"/>
        <w:szCs w:val="18"/>
      </w:rPr>
      <w:t xml:space="preserve">McKesson Corporation Proprietary and Confidential   </w:t>
    </w:r>
    <w:r w:rsidRPr="00B8788E">
      <w:rPr>
        <w:rFonts w:asciiTheme="majorHAnsi" w:hAnsiTheme="majorHAnsi" w:cstheme="minorHAnsi"/>
        <w:sz w:val="18"/>
        <w:szCs w:val="18"/>
      </w:rPr>
      <w:tab/>
    </w:r>
    <w:r w:rsidRPr="00B8788E">
      <w:rPr>
        <w:rFonts w:asciiTheme="majorHAnsi" w:hAnsiTheme="majorHAnsi" w:cstheme="minorHAnsi"/>
        <w:sz w:val="18"/>
        <w:szCs w:val="18"/>
      </w:rPr>
      <w:tab/>
      <w:t xml:space="preserve">                                   </w:t>
    </w:r>
    <w:r w:rsidRPr="00B8788E">
      <w:rPr>
        <w:rStyle w:val="PageNumber"/>
        <w:rFonts w:asciiTheme="majorHAnsi" w:hAnsiTheme="majorHAnsi"/>
        <w:sz w:val="18"/>
        <w:szCs w:val="18"/>
      </w:rPr>
      <w:t xml:space="preserve">Page </w:t>
    </w:r>
    <w:r w:rsidRPr="00B8788E">
      <w:rPr>
        <w:rStyle w:val="PageNumber"/>
        <w:rFonts w:asciiTheme="majorHAnsi" w:hAnsiTheme="majorHAnsi"/>
        <w:sz w:val="18"/>
        <w:szCs w:val="18"/>
      </w:rPr>
      <w:fldChar w:fldCharType="begin"/>
    </w:r>
    <w:r w:rsidRPr="00B8788E">
      <w:rPr>
        <w:rStyle w:val="PageNumber"/>
        <w:rFonts w:asciiTheme="majorHAnsi" w:hAnsiTheme="majorHAnsi"/>
        <w:sz w:val="18"/>
        <w:szCs w:val="18"/>
      </w:rPr>
      <w:instrText xml:space="preserve"> PAGE  \* Arabic  \* MERGEFORMAT </w:instrText>
    </w:r>
    <w:r w:rsidRPr="00B8788E">
      <w:rPr>
        <w:rStyle w:val="PageNumber"/>
        <w:rFonts w:asciiTheme="majorHAnsi" w:hAnsiTheme="majorHAnsi"/>
        <w:sz w:val="18"/>
        <w:szCs w:val="18"/>
      </w:rPr>
      <w:fldChar w:fldCharType="separate"/>
    </w:r>
    <w:r w:rsidRPr="00B8788E">
      <w:rPr>
        <w:rStyle w:val="PageNumber"/>
        <w:rFonts w:asciiTheme="majorHAnsi" w:hAnsiTheme="majorHAnsi"/>
        <w:sz w:val="18"/>
        <w:szCs w:val="18"/>
      </w:rPr>
      <w:t>1</w:t>
    </w:r>
    <w:r w:rsidRPr="00B8788E">
      <w:rPr>
        <w:rStyle w:val="PageNumber"/>
        <w:rFonts w:asciiTheme="majorHAnsi" w:hAnsiTheme="majorHAnsi"/>
        <w:sz w:val="18"/>
        <w:szCs w:val="18"/>
      </w:rPr>
      <w:fldChar w:fldCharType="end"/>
    </w:r>
    <w:r w:rsidRPr="00B8788E">
      <w:rPr>
        <w:rStyle w:val="PageNumber"/>
        <w:rFonts w:asciiTheme="majorHAnsi" w:hAnsiTheme="majorHAnsi"/>
        <w:sz w:val="18"/>
        <w:szCs w:val="18"/>
      </w:rPr>
      <w:t xml:space="preserve"> of </w:t>
    </w:r>
    <w:r w:rsidRPr="00B8788E">
      <w:rPr>
        <w:rStyle w:val="PageNumber"/>
        <w:rFonts w:asciiTheme="majorHAnsi" w:hAnsiTheme="majorHAnsi"/>
        <w:sz w:val="18"/>
        <w:szCs w:val="18"/>
      </w:rPr>
      <w:fldChar w:fldCharType="begin"/>
    </w:r>
    <w:r w:rsidRPr="00B8788E">
      <w:rPr>
        <w:rStyle w:val="PageNumber"/>
        <w:rFonts w:asciiTheme="majorHAnsi" w:hAnsiTheme="majorHAnsi"/>
        <w:sz w:val="18"/>
        <w:szCs w:val="18"/>
      </w:rPr>
      <w:instrText xml:space="preserve"> NUMPAGES   \* MERGEFORMAT </w:instrText>
    </w:r>
    <w:r w:rsidRPr="00B8788E">
      <w:rPr>
        <w:rStyle w:val="PageNumber"/>
        <w:rFonts w:asciiTheme="majorHAnsi" w:hAnsiTheme="majorHAnsi"/>
        <w:sz w:val="18"/>
        <w:szCs w:val="18"/>
      </w:rPr>
      <w:fldChar w:fldCharType="separate"/>
    </w:r>
    <w:r w:rsidRPr="00B8788E">
      <w:rPr>
        <w:rStyle w:val="PageNumber"/>
        <w:rFonts w:asciiTheme="majorHAnsi" w:hAnsiTheme="majorHAnsi"/>
        <w:sz w:val="18"/>
        <w:szCs w:val="18"/>
      </w:rPr>
      <w:t>3</w:t>
    </w:r>
    <w:r w:rsidRPr="00B8788E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8866" w14:textId="77777777" w:rsidR="00E631D7" w:rsidRDefault="00E631D7" w:rsidP="006B5A85">
    <w:pPr>
      <w:pStyle w:val="Footer"/>
    </w:pPr>
  </w:p>
  <w:p w14:paraId="7A7D7E4D" w14:textId="5DC2A904" w:rsidR="00E631D7" w:rsidRPr="00B8788E" w:rsidRDefault="007F7614" w:rsidP="00E204F5">
    <w:pPr>
      <w:pStyle w:val="Header"/>
      <w:jc w:val="both"/>
      <w:rPr>
        <w:rFonts w:asciiTheme="majorHAnsi" w:hAnsiTheme="majorHAnsi"/>
        <w:sz w:val="18"/>
        <w:szCs w:val="18"/>
      </w:rPr>
    </w:pPr>
    <w:r w:rsidRPr="00B8788E">
      <w:rPr>
        <w:rFonts w:asciiTheme="majorHAnsi" w:hAnsiTheme="majorHAnsi" w:cstheme="minorHAnsi"/>
        <w:sz w:val="18"/>
        <w:szCs w:val="18"/>
      </w:rPr>
      <w:t>McKesson Corporation Proprietary and Confidential</w:t>
    </w:r>
    <w:r w:rsidR="00E204F5" w:rsidRPr="00B8788E">
      <w:rPr>
        <w:rFonts w:asciiTheme="majorHAnsi" w:hAnsiTheme="majorHAnsi" w:cstheme="minorHAnsi"/>
        <w:sz w:val="18"/>
        <w:szCs w:val="18"/>
      </w:rPr>
      <w:t xml:space="preserve">   </w:t>
    </w:r>
    <w:r w:rsidR="007D35A9" w:rsidRPr="00B8788E">
      <w:rPr>
        <w:rFonts w:asciiTheme="majorHAnsi" w:hAnsiTheme="majorHAnsi" w:cstheme="minorHAnsi"/>
        <w:sz w:val="18"/>
        <w:szCs w:val="18"/>
      </w:rPr>
      <w:tab/>
    </w:r>
    <w:r w:rsidR="007D35A9" w:rsidRPr="00B8788E">
      <w:rPr>
        <w:rFonts w:asciiTheme="majorHAnsi" w:hAnsiTheme="majorHAnsi" w:cstheme="minorHAnsi"/>
        <w:sz w:val="18"/>
        <w:szCs w:val="18"/>
      </w:rPr>
      <w:tab/>
    </w:r>
    <w:r w:rsidR="00E204F5" w:rsidRPr="00B8788E">
      <w:rPr>
        <w:rFonts w:asciiTheme="majorHAnsi" w:hAnsiTheme="majorHAnsi" w:cstheme="minorHAnsi"/>
        <w:sz w:val="18"/>
        <w:szCs w:val="18"/>
      </w:rPr>
      <w:t xml:space="preserve">                                   </w:t>
    </w:r>
    <w:r w:rsidR="007D35A9" w:rsidRPr="00B8788E">
      <w:rPr>
        <w:rStyle w:val="PageNumber"/>
        <w:rFonts w:asciiTheme="majorHAnsi" w:hAnsiTheme="majorHAnsi"/>
        <w:sz w:val="18"/>
        <w:szCs w:val="18"/>
      </w:rPr>
      <w:t xml:space="preserve">Page </w:t>
    </w:r>
    <w:r w:rsidR="007D35A9" w:rsidRPr="00B8788E">
      <w:rPr>
        <w:rStyle w:val="PageNumber"/>
        <w:rFonts w:asciiTheme="majorHAnsi" w:hAnsiTheme="majorHAnsi"/>
        <w:sz w:val="18"/>
        <w:szCs w:val="18"/>
      </w:rPr>
      <w:fldChar w:fldCharType="begin"/>
    </w:r>
    <w:r w:rsidR="007D35A9" w:rsidRPr="00B8788E">
      <w:rPr>
        <w:rStyle w:val="PageNumber"/>
        <w:rFonts w:asciiTheme="majorHAnsi" w:hAnsiTheme="majorHAnsi"/>
        <w:sz w:val="18"/>
        <w:szCs w:val="18"/>
      </w:rPr>
      <w:instrText xml:space="preserve"> PAGE  \* Arabic  \* MERGEFORMAT </w:instrText>
    </w:r>
    <w:r w:rsidR="007D35A9" w:rsidRPr="00B8788E">
      <w:rPr>
        <w:rStyle w:val="PageNumber"/>
        <w:rFonts w:asciiTheme="majorHAnsi" w:hAnsiTheme="majorHAnsi"/>
        <w:sz w:val="18"/>
        <w:szCs w:val="18"/>
      </w:rPr>
      <w:fldChar w:fldCharType="separate"/>
    </w:r>
    <w:r w:rsidR="007D35A9" w:rsidRPr="00B8788E">
      <w:rPr>
        <w:rStyle w:val="PageNumber"/>
        <w:rFonts w:asciiTheme="majorHAnsi" w:hAnsiTheme="majorHAnsi"/>
        <w:sz w:val="18"/>
        <w:szCs w:val="18"/>
      </w:rPr>
      <w:t>2</w:t>
    </w:r>
    <w:r w:rsidR="007D35A9" w:rsidRPr="00B8788E">
      <w:rPr>
        <w:rStyle w:val="PageNumber"/>
        <w:rFonts w:asciiTheme="majorHAnsi" w:hAnsiTheme="majorHAnsi"/>
        <w:sz w:val="18"/>
        <w:szCs w:val="18"/>
      </w:rPr>
      <w:fldChar w:fldCharType="end"/>
    </w:r>
    <w:r w:rsidR="007D35A9" w:rsidRPr="00B8788E">
      <w:rPr>
        <w:rStyle w:val="PageNumber"/>
        <w:rFonts w:asciiTheme="majorHAnsi" w:hAnsiTheme="majorHAnsi"/>
        <w:sz w:val="18"/>
        <w:szCs w:val="18"/>
      </w:rPr>
      <w:t xml:space="preserve"> of </w:t>
    </w:r>
    <w:r w:rsidR="007D35A9" w:rsidRPr="00B8788E">
      <w:rPr>
        <w:rStyle w:val="PageNumber"/>
        <w:rFonts w:asciiTheme="majorHAnsi" w:hAnsiTheme="majorHAnsi"/>
        <w:sz w:val="18"/>
        <w:szCs w:val="18"/>
      </w:rPr>
      <w:fldChar w:fldCharType="begin"/>
    </w:r>
    <w:r w:rsidR="007D35A9" w:rsidRPr="00B8788E">
      <w:rPr>
        <w:rStyle w:val="PageNumber"/>
        <w:rFonts w:asciiTheme="majorHAnsi" w:hAnsiTheme="majorHAnsi"/>
        <w:sz w:val="18"/>
        <w:szCs w:val="18"/>
      </w:rPr>
      <w:instrText xml:space="preserve"> NUMPAGES   \* MERGEFORMAT </w:instrText>
    </w:r>
    <w:r w:rsidR="007D35A9" w:rsidRPr="00B8788E">
      <w:rPr>
        <w:rStyle w:val="PageNumber"/>
        <w:rFonts w:asciiTheme="majorHAnsi" w:hAnsiTheme="majorHAnsi"/>
        <w:sz w:val="18"/>
        <w:szCs w:val="18"/>
      </w:rPr>
      <w:fldChar w:fldCharType="separate"/>
    </w:r>
    <w:r w:rsidR="007D35A9" w:rsidRPr="00B8788E">
      <w:rPr>
        <w:rStyle w:val="PageNumber"/>
        <w:rFonts w:asciiTheme="majorHAnsi" w:hAnsiTheme="majorHAnsi"/>
        <w:sz w:val="18"/>
        <w:szCs w:val="18"/>
      </w:rPr>
      <w:t>3</w:t>
    </w:r>
    <w:r w:rsidR="007D35A9" w:rsidRPr="00B8788E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91A3" w14:textId="77777777" w:rsidR="00EB4763" w:rsidRDefault="00EB4763" w:rsidP="001D49B0">
      <w:pPr>
        <w:spacing w:after="0" w:line="240" w:lineRule="auto"/>
      </w:pPr>
      <w:r>
        <w:separator/>
      </w:r>
    </w:p>
  </w:footnote>
  <w:footnote w:type="continuationSeparator" w:id="0">
    <w:p w14:paraId="3B066A8C" w14:textId="77777777" w:rsidR="00EB4763" w:rsidRDefault="00EB4763" w:rsidP="001D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5D71" w14:textId="77777777" w:rsidR="00BD2592" w:rsidRDefault="00BD2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1C1B" w14:textId="635021D8" w:rsidR="00DA3DD2" w:rsidRDefault="007E522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97F047" wp14:editId="562C9A18">
          <wp:simplePos x="0" y="0"/>
          <wp:positionH relativeFrom="page">
            <wp:posOffset>31750</wp:posOffset>
          </wp:positionH>
          <wp:positionV relativeFrom="paragraph">
            <wp:posOffset>-433070</wp:posOffset>
          </wp:positionV>
          <wp:extent cx="7772400" cy="1032933"/>
          <wp:effectExtent l="0" t="0" r="0" b="0"/>
          <wp:wrapNone/>
          <wp:docPr id="3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1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ADDE" w14:textId="534B6952" w:rsidR="00C26C07" w:rsidRPr="00EB12E3" w:rsidRDefault="007E5221">
    <w:pPr>
      <w:pStyle w:val="Header"/>
      <w:rPr>
        <w:b/>
        <w:color w:val="005A8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3AB84" wp14:editId="13D5947A">
          <wp:simplePos x="0" y="0"/>
          <wp:positionH relativeFrom="column">
            <wp:posOffset>-431800</wp:posOffset>
          </wp:positionH>
          <wp:positionV relativeFrom="paragraph">
            <wp:posOffset>-431800</wp:posOffset>
          </wp:positionV>
          <wp:extent cx="7772400" cy="1032933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1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FCD7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71703D6A"/>
    <w:lvl w:ilvl="0" w:tplc="B6DE01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56C2AB6">
      <w:numFmt w:val="decimal"/>
      <w:lvlText w:val=""/>
      <w:lvlJc w:val="left"/>
    </w:lvl>
    <w:lvl w:ilvl="2" w:tplc="DD22DD54">
      <w:numFmt w:val="decimal"/>
      <w:lvlText w:val=""/>
      <w:lvlJc w:val="left"/>
    </w:lvl>
    <w:lvl w:ilvl="3" w:tplc="9462F34C">
      <w:numFmt w:val="decimal"/>
      <w:lvlText w:val=""/>
      <w:lvlJc w:val="left"/>
    </w:lvl>
    <w:lvl w:ilvl="4" w:tplc="2A2C3CEA">
      <w:numFmt w:val="decimal"/>
      <w:lvlText w:val=""/>
      <w:lvlJc w:val="left"/>
    </w:lvl>
    <w:lvl w:ilvl="5" w:tplc="6EDC6074">
      <w:numFmt w:val="decimal"/>
      <w:lvlText w:val=""/>
      <w:lvlJc w:val="left"/>
    </w:lvl>
    <w:lvl w:ilvl="6" w:tplc="B4CC99AA">
      <w:numFmt w:val="decimal"/>
      <w:lvlText w:val=""/>
      <w:lvlJc w:val="left"/>
    </w:lvl>
    <w:lvl w:ilvl="7" w:tplc="AB56B418">
      <w:numFmt w:val="decimal"/>
      <w:lvlText w:val=""/>
      <w:lvlJc w:val="left"/>
    </w:lvl>
    <w:lvl w:ilvl="8" w:tplc="852A31D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4F42070"/>
    <w:lvl w:ilvl="0" w:tplc="BDF86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989FC2">
      <w:numFmt w:val="decimal"/>
      <w:lvlText w:val=""/>
      <w:lvlJc w:val="left"/>
    </w:lvl>
    <w:lvl w:ilvl="2" w:tplc="7A04692A">
      <w:numFmt w:val="decimal"/>
      <w:lvlText w:val=""/>
      <w:lvlJc w:val="left"/>
    </w:lvl>
    <w:lvl w:ilvl="3" w:tplc="02F81E88">
      <w:numFmt w:val="decimal"/>
      <w:lvlText w:val=""/>
      <w:lvlJc w:val="left"/>
    </w:lvl>
    <w:lvl w:ilvl="4" w:tplc="8C38CB2C">
      <w:numFmt w:val="decimal"/>
      <w:lvlText w:val=""/>
      <w:lvlJc w:val="left"/>
    </w:lvl>
    <w:lvl w:ilvl="5" w:tplc="DFC056D2">
      <w:numFmt w:val="decimal"/>
      <w:lvlText w:val=""/>
      <w:lvlJc w:val="left"/>
    </w:lvl>
    <w:lvl w:ilvl="6" w:tplc="12F0F3CA">
      <w:numFmt w:val="decimal"/>
      <w:lvlText w:val=""/>
      <w:lvlJc w:val="left"/>
    </w:lvl>
    <w:lvl w:ilvl="7" w:tplc="31062DD2">
      <w:numFmt w:val="decimal"/>
      <w:lvlText w:val=""/>
      <w:lvlJc w:val="left"/>
    </w:lvl>
    <w:lvl w:ilvl="8" w:tplc="514EB6A4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CE6242CE"/>
    <w:lvl w:ilvl="0" w:tplc="2E029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A4A80">
      <w:numFmt w:val="decimal"/>
      <w:lvlText w:val=""/>
      <w:lvlJc w:val="left"/>
    </w:lvl>
    <w:lvl w:ilvl="2" w:tplc="A4C6A9B2">
      <w:numFmt w:val="decimal"/>
      <w:lvlText w:val=""/>
      <w:lvlJc w:val="left"/>
    </w:lvl>
    <w:lvl w:ilvl="3" w:tplc="B5505EE8">
      <w:numFmt w:val="decimal"/>
      <w:lvlText w:val=""/>
      <w:lvlJc w:val="left"/>
    </w:lvl>
    <w:lvl w:ilvl="4" w:tplc="7AEC49BA">
      <w:numFmt w:val="decimal"/>
      <w:lvlText w:val=""/>
      <w:lvlJc w:val="left"/>
    </w:lvl>
    <w:lvl w:ilvl="5" w:tplc="BBBCA168">
      <w:numFmt w:val="decimal"/>
      <w:lvlText w:val=""/>
      <w:lvlJc w:val="left"/>
    </w:lvl>
    <w:lvl w:ilvl="6" w:tplc="8466B4D0">
      <w:numFmt w:val="decimal"/>
      <w:lvlText w:val=""/>
      <w:lvlJc w:val="left"/>
    </w:lvl>
    <w:lvl w:ilvl="7" w:tplc="429833C2">
      <w:numFmt w:val="decimal"/>
      <w:lvlText w:val=""/>
      <w:lvlJc w:val="left"/>
    </w:lvl>
    <w:lvl w:ilvl="8" w:tplc="0822399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6764ED68"/>
    <w:lvl w:ilvl="0" w:tplc="6D6C25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624A108">
      <w:numFmt w:val="decimal"/>
      <w:lvlText w:val=""/>
      <w:lvlJc w:val="left"/>
    </w:lvl>
    <w:lvl w:ilvl="2" w:tplc="264EDDF2">
      <w:numFmt w:val="decimal"/>
      <w:lvlText w:val=""/>
      <w:lvlJc w:val="left"/>
    </w:lvl>
    <w:lvl w:ilvl="3" w:tplc="2B8C0D32">
      <w:numFmt w:val="decimal"/>
      <w:lvlText w:val=""/>
      <w:lvlJc w:val="left"/>
    </w:lvl>
    <w:lvl w:ilvl="4" w:tplc="AA18FBB0">
      <w:numFmt w:val="decimal"/>
      <w:lvlText w:val=""/>
      <w:lvlJc w:val="left"/>
    </w:lvl>
    <w:lvl w:ilvl="5" w:tplc="4A14628E">
      <w:numFmt w:val="decimal"/>
      <w:lvlText w:val=""/>
      <w:lvlJc w:val="left"/>
    </w:lvl>
    <w:lvl w:ilvl="6" w:tplc="56C2E3CA">
      <w:numFmt w:val="decimal"/>
      <w:lvlText w:val=""/>
      <w:lvlJc w:val="left"/>
    </w:lvl>
    <w:lvl w:ilvl="7" w:tplc="4D120614">
      <w:numFmt w:val="decimal"/>
      <w:lvlText w:val=""/>
      <w:lvlJc w:val="left"/>
    </w:lvl>
    <w:lvl w:ilvl="8" w:tplc="76BC711C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6FD01286"/>
    <w:lvl w:ilvl="0" w:tplc="3138A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602EF2">
      <w:numFmt w:val="decimal"/>
      <w:lvlText w:val=""/>
      <w:lvlJc w:val="left"/>
    </w:lvl>
    <w:lvl w:ilvl="2" w:tplc="66BCDAF6">
      <w:numFmt w:val="decimal"/>
      <w:lvlText w:val=""/>
      <w:lvlJc w:val="left"/>
    </w:lvl>
    <w:lvl w:ilvl="3" w:tplc="D2F6A88E">
      <w:numFmt w:val="decimal"/>
      <w:lvlText w:val=""/>
      <w:lvlJc w:val="left"/>
    </w:lvl>
    <w:lvl w:ilvl="4" w:tplc="B94C4E1E">
      <w:numFmt w:val="decimal"/>
      <w:lvlText w:val=""/>
      <w:lvlJc w:val="left"/>
    </w:lvl>
    <w:lvl w:ilvl="5" w:tplc="66CE4A86">
      <w:numFmt w:val="decimal"/>
      <w:lvlText w:val=""/>
      <w:lvlJc w:val="left"/>
    </w:lvl>
    <w:lvl w:ilvl="6" w:tplc="60AAE282">
      <w:numFmt w:val="decimal"/>
      <w:lvlText w:val=""/>
      <w:lvlJc w:val="left"/>
    </w:lvl>
    <w:lvl w:ilvl="7" w:tplc="2E921FAC">
      <w:numFmt w:val="decimal"/>
      <w:lvlText w:val=""/>
      <w:lvlJc w:val="left"/>
    </w:lvl>
    <w:lvl w:ilvl="8" w:tplc="912823DC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FB44E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E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F8D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B11D13"/>
    <w:multiLevelType w:val="hybridMultilevel"/>
    <w:tmpl w:val="4558B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CE6EEB"/>
    <w:multiLevelType w:val="hybridMultilevel"/>
    <w:tmpl w:val="E752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5732C"/>
    <w:multiLevelType w:val="hybridMultilevel"/>
    <w:tmpl w:val="C6CE57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D0217"/>
    <w:multiLevelType w:val="hybridMultilevel"/>
    <w:tmpl w:val="2A8467E0"/>
    <w:lvl w:ilvl="0" w:tplc="00622328">
      <w:numFmt w:val="bullet"/>
      <w:lvlText w:val="•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B72FA"/>
    <w:multiLevelType w:val="hybridMultilevel"/>
    <w:tmpl w:val="5C0A4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517F34"/>
    <w:multiLevelType w:val="hybridMultilevel"/>
    <w:tmpl w:val="97CC1C76"/>
    <w:lvl w:ilvl="0" w:tplc="836AE878">
      <w:start w:val="1"/>
      <w:numFmt w:val="bullet"/>
      <w:pStyle w:val="BulletGeorgiaRegular-812Ul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4E300">
      <w:start w:val="1"/>
      <w:numFmt w:val="bullet"/>
      <w:pStyle w:val="BulletSecondaryGeorgiaRegular-812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205ED"/>
    <w:multiLevelType w:val="hybridMultilevel"/>
    <w:tmpl w:val="2BF0F384"/>
    <w:lvl w:ilvl="0" w:tplc="BBBC8A04">
      <w:numFmt w:val="bullet"/>
      <w:lvlText w:val=""/>
      <w:lvlJc w:val="left"/>
      <w:pPr>
        <w:ind w:left="1080" w:hanging="360"/>
      </w:pPr>
      <w:rPr>
        <w:rFonts w:ascii="Symbol" w:eastAsia="DengXi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4C2DC2"/>
    <w:multiLevelType w:val="hybridMultilevel"/>
    <w:tmpl w:val="459033D4"/>
    <w:lvl w:ilvl="0" w:tplc="00622328">
      <w:numFmt w:val="bullet"/>
      <w:lvlText w:val="•"/>
      <w:lvlJc w:val="left"/>
      <w:pPr>
        <w:ind w:left="108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DF390D"/>
    <w:multiLevelType w:val="hybridMultilevel"/>
    <w:tmpl w:val="D69E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36D8"/>
    <w:multiLevelType w:val="hybridMultilevel"/>
    <w:tmpl w:val="F68AD1D0"/>
    <w:lvl w:ilvl="0" w:tplc="3160A372"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6ACE"/>
    <w:multiLevelType w:val="hybridMultilevel"/>
    <w:tmpl w:val="5BA6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B4914"/>
    <w:multiLevelType w:val="hybridMultilevel"/>
    <w:tmpl w:val="7AB4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C4FCE"/>
    <w:multiLevelType w:val="hybridMultilevel"/>
    <w:tmpl w:val="D0BEA7A0"/>
    <w:lvl w:ilvl="0" w:tplc="00622328">
      <w:numFmt w:val="bullet"/>
      <w:lvlText w:val="•"/>
      <w:lvlJc w:val="left"/>
      <w:pPr>
        <w:ind w:left="1080" w:hanging="360"/>
      </w:pPr>
      <w:rPr>
        <w:rFonts w:ascii="Georgia" w:eastAsia="Cambr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F7086A"/>
    <w:multiLevelType w:val="hybridMultilevel"/>
    <w:tmpl w:val="1AA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35B95"/>
    <w:multiLevelType w:val="hybridMultilevel"/>
    <w:tmpl w:val="A0D0BC98"/>
    <w:lvl w:ilvl="0" w:tplc="836AE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—"/>
      <w:lvlJc w:val="left"/>
      <w:pPr>
        <w:ind w:left="1440" w:hanging="360"/>
      </w:pPr>
      <w:rPr>
        <w:rFonts w:ascii="Tiempos Text Regular Italic" w:hAnsi="Tiempos Text Regular Ital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16C02"/>
    <w:multiLevelType w:val="hybridMultilevel"/>
    <w:tmpl w:val="48426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A8FE54">
      <w:numFmt w:val="bullet"/>
      <w:lvlText w:val="•"/>
      <w:lvlJc w:val="left"/>
      <w:pPr>
        <w:ind w:left="1440" w:hanging="720"/>
      </w:pPr>
      <w:rPr>
        <w:rFonts w:ascii="Calibri" w:eastAsia="DengXi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504F5"/>
    <w:multiLevelType w:val="hybridMultilevel"/>
    <w:tmpl w:val="B3904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7"/>
  </w:num>
  <w:num w:numId="17">
    <w:abstractNumId w:val="15"/>
  </w:num>
  <w:num w:numId="18">
    <w:abstractNumId w:val="19"/>
  </w:num>
  <w:num w:numId="19">
    <w:abstractNumId w:val="24"/>
  </w:num>
  <w:num w:numId="20">
    <w:abstractNumId w:val="16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28"/>
  </w:num>
  <w:num w:numId="26">
    <w:abstractNumId w:val="27"/>
  </w:num>
  <w:num w:numId="27">
    <w:abstractNumId w:val="18"/>
  </w:num>
  <w:num w:numId="28">
    <w:abstractNumId w:val="12"/>
  </w:num>
  <w:num w:numId="29">
    <w:abstractNumId w:val="13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59"/>
    <w:rsid w:val="00002BE4"/>
    <w:rsid w:val="00003402"/>
    <w:rsid w:val="00003994"/>
    <w:rsid w:val="000050E9"/>
    <w:rsid w:val="00007070"/>
    <w:rsid w:val="00013515"/>
    <w:rsid w:val="0001485E"/>
    <w:rsid w:val="00014C60"/>
    <w:rsid w:val="00021246"/>
    <w:rsid w:val="00022AD8"/>
    <w:rsid w:val="00023BF7"/>
    <w:rsid w:val="00030065"/>
    <w:rsid w:val="000314C9"/>
    <w:rsid w:val="00031E6F"/>
    <w:rsid w:val="00031E77"/>
    <w:rsid w:val="00041D79"/>
    <w:rsid w:val="00042CAE"/>
    <w:rsid w:val="00043478"/>
    <w:rsid w:val="000436AA"/>
    <w:rsid w:val="00044812"/>
    <w:rsid w:val="00044BD4"/>
    <w:rsid w:val="00045A2F"/>
    <w:rsid w:val="00056E9F"/>
    <w:rsid w:val="00057F6D"/>
    <w:rsid w:val="00060973"/>
    <w:rsid w:val="00067836"/>
    <w:rsid w:val="00070D78"/>
    <w:rsid w:val="00071FFB"/>
    <w:rsid w:val="00072D78"/>
    <w:rsid w:val="00080EBA"/>
    <w:rsid w:val="00083619"/>
    <w:rsid w:val="00084805"/>
    <w:rsid w:val="00093ADE"/>
    <w:rsid w:val="00093F3D"/>
    <w:rsid w:val="00097A53"/>
    <w:rsid w:val="000A0B44"/>
    <w:rsid w:val="000A3593"/>
    <w:rsid w:val="000A5E55"/>
    <w:rsid w:val="000A6389"/>
    <w:rsid w:val="000A7D20"/>
    <w:rsid w:val="000B02C9"/>
    <w:rsid w:val="000B0CED"/>
    <w:rsid w:val="000B27A9"/>
    <w:rsid w:val="000B7480"/>
    <w:rsid w:val="000C3227"/>
    <w:rsid w:val="000C4DFC"/>
    <w:rsid w:val="000C6477"/>
    <w:rsid w:val="000D1026"/>
    <w:rsid w:val="000D5A8F"/>
    <w:rsid w:val="000E0E2B"/>
    <w:rsid w:val="000E4127"/>
    <w:rsid w:val="000E58DD"/>
    <w:rsid w:val="000F0FC1"/>
    <w:rsid w:val="000F4F92"/>
    <w:rsid w:val="00101BA4"/>
    <w:rsid w:val="00101CFE"/>
    <w:rsid w:val="00101DA6"/>
    <w:rsid w:val="001026EB"/>
    <w:rsid w:val="00102846"/>
    <w:rsid w:val="001049E8"/>
    <w:rsid w:val="00105EA1"/>
    <w:rsid w:val="001068FE"/>
    <w:rsid w:val="001213F0"/>
    <w:rsid w:val="00121AA9"/>
    <w:rsid w:val="001224E6"/>
    <w:rsid w:val="001225F9"/>
    <w:rsid w:val="00124AF7"/>
    <w:rsid w:val="00125D17"/>
    <w:rsid w:val="00130172"/>
    <w:rsid w:val="001309FC"/>
    <w:rsid w:val="00130C42"/>
    <w:rsid w:val="00131970"/>
    <w:rsid w:val="0013377F"/>
    <w:rsid w:val="0013729C"/>
    <w:rsid w:val="0013744B"/>
    <w:rsid w:val="00142ED2"/>
    <w:rsid w:val="0015336E"/>
    <w:rsid w:val="001538E4"/>
    <w:rsid w:val="00153910"/>
    <w:rsid w:val="0015398C"/>
    <w:rsid w:val="00153CA2"/>
    <w:rsid w:val="001566DB"/>
    <w:rsid w:val="001613E0"/>
    <w:rsid w:val="001638E6"/>
    <w:rsid w:val="001641BF"/>
    <w:rsid w:val="00167912"/>
    <w:rsid w:val="001763D6"/>
    <w:rsid w:val="001774C8"/>
    <w:rsid w:val="001916D9"/>
    <w:rsid w:val="00194F4D"/>
    <w:rsid w:val="00195823"/>
    <w:rsid w:val="001A088E"/>
    <w:rsid w:val="001A1144"/>
    <w:rsid w:val="001A3805"/>
    <w:rsid w:val="001A6AF7"/>
    <w:rsid w:val="001B2DF8"/>
    <w:rsid w:val="001B5FA8"/>
    <w:rsid w:val="001B66E9"/>
    <w:rsid w:val="001C2B24"/>
    <w:rsid w:val="001C30AC"/>
    <w:rsid w:val="001C3513"/>
    <w:rsid w:val="001C3AEE"/>
    <w:rsid w:val="001C4B95"/>
    <w:rsid w:val="001C6397"/>
    <w:rsid w:val="001C70F9"/>
    <w:rsid w:val="001D49B0"/>
    <w:rsid w:val="001E0025"/>
    <w:rsid w:val="001E2107"/>
    <w:rsid w:val="001E420A"/>
    <w:rsid w:val="001E4DF3"/>
    <w:rsid w:val="001E700C"/>
    <w:rsid w:val="001E7C39"/>
    <w:rsid w:val="001F0C34"/>
    <w:rsid w:val="001F350A"/>
    <w:rsid w:val="001F4505"/>
    <w:rsid w:val="001F6F87"/>
    <w:rsid w:val="0020103E"/>
    <w:rsid w:val="00201F3D"/>
    <w:rsid w:val="00203DAE"/>
    <w:rsid w:val="00211047"/>
    <w:rsid w:val="00211585"/>
    <w:rsid w:val="00216119"/>
    <w:rsid w:val="002162E3"/>
    <w:rsid w:val="00222F2A"/>
    <w:rsid w:val="00223681"/>
    <w:rsid w:val="00224947"/>
    <w:rsid w:val="00225105"/>
    <w:rsid w:val="0023098D"/>
    <w:rsid w:val="00241587"/>
    <w:rsid w:val="00242CC4"/>
    <w:rsid w:val="00254140"/>
    <w:rsid w:val="00256988"/>
    <w:rsid w:val="00270519"/>
    <w:rsid w:val="0027223F"/>
    <w:rsid w:val="002764BD"/>
    <w:rsid w:val="0028198E"/>
    <w:rsid w:val="0029007C"/>
    <w:rsid w:val="00296519"/>
    <w:rsid w:val="002A1881"/>
    <w:rsid w:val="002A31E2"/>
    <w:rsid w:val="002A4F8B"/>
    <w:rsid w:val="002A638C"/>
    <w:rsid w:val="002A73CB"/>
    <w:rsid w:val="002B2B1C"/>
    <w:rsid w:val="002C4894"/>
    <w:rsid w:val="002C4DFD"/>
    <w:rsid w:val="002C5D48"/>
    <w:rsid w:val="002C644C"/>
    <w:rsid w:val="002C7BDF"/>
    <w:rsid w:val="002D1F2D"/>
    <w:rsid w:val="002D3225"/>
    <w:rsid w:val="002D6B89"/>
    <w:rsid w:val="002E14F6"/>
    <w:rsid w:val="002E19FB"/>
    <w:rsid w:val="002E230C"/>
    <w:rsid w:val="002E26D5"/>
    <w:rsid w:val="002E3410"/>
    <w:rsid w:val="002E48A0"/>
    <w:rsid w:val="002E66A1"/>
    <w:rsid w:val="002F53A2"/>
    <w:rsid w:val="002F71C2"/>
    <w:rsid w:val="00304C99"/>
    <w:rsid w:val="00307905"/>
    <w:rsid w:val="003105BE"/>
    <w:rsid w:val="00310C3D"/>
    <w:rsid w:val="003147BF"/>
    <w:rsid w:val="0032052E"/>
    <w:rsid w:val="00321FD2"/>
    <w:rsid w:val="00330AE5"/>
    <w:rsid w:val="00333C59"/>
    <w:rsid w:val="00335448"/>
    <w:rsid w:val="0033662D"/>
    <w:rsid w:val="003374F2"/>
    <w:rsid w:val="00346BC9"/>
    <w:rsid w:val="0035258E"/>
    <w:rsid w:val="00355DFB"/>
    <w:rsid w:val="003653F1"/>
    <w:rsid w:val="00372B62"/>
    <w:rsid w:val="00374342"/>
    <w:rsid w:val="00374C90"/>
    <w:rsid w:val="00375FC9"/>
    <w:rsid w:val="00384513"/>
    <w:rsid w:val="003849A6"/>
    <w:rsid w:val="00386DE4"/>
    <w:rsid w:val="00392889"/>
    <w:rsid w:val="00394D94"/>
    <w:rsid w:val="003A278D"/>
    <w:rsid w:val="003A779C"/>
    <w:rsid w:val="003B0D69"/>
    <w:rsid w:val="003B13D2"/>
    <w:rsid w:val="003B2CDA"/>
    <w:rsid w:val="003B59DC"/>
    <w:rsid w:val="003D04DA"/>
    <w:rsid w:val="003D0800"/>
    <w:rsid w:val="003E2930"/>
    <w:rsid w:val="003F1B0F"/>
    <w:rsid w:val="003F4219"/>
    <w:rsid w:val="004066E6"/>
    <w:rsid w:val="0040696B"/>
    <w:rsid w:val="00406BF4"/>
    <w:rsid w:val="00406D24"/>
    <w:rsid w:val="00410CA3"/>
    <w:rsid w:val="00414CDD"/>
    <w:rsid w:val="00416E3D"/>
    <w:rsid w:val="004172BD"/>
    <w:rsid w:val="00420017"/>
    <w:rsid w:val="00420E23"/>
    <w:rsid w:val="00423D78"/>
    <w:rsid w:val="00426C5E"/>
    <w:rsid w:val="00426E3C"/>
    <w:rsid w:val="00431FFC"/>
    <w:rsid w:val="00432D20"/>
    <w:rsid w:val="00443920"/>
    <w:rsid w:val="00450BB8"/>
    <w:rsid w:val="004616BA"/>
    <w:rsid w:val="004617FF"/>
    <w:rsid w:val="0046495F"/>
    <w:rsid w:val="00465309"/>
    <w:rsid w:val="00465E4C"/>
    <w:rsid w:val="00470F5A"/>
    <w:rsid w:val="004756DA"/>
    <w:rsid w:val="00480E3F"/>
    <w:rsid w:val="00480FE4"/>
    <w:rsid w:val="00481A6A"/>
    <w:rsid w:val="00484C10"/>
    <w:rsid w:val="00487378"/>
    <w:rsid w:val="0049311A"/>
    <w:rsid w:val="00496F9C"/>
    <w:rsid w:val="004A0196"/>
    <w:rsid w:val="004A2E86"/>
    <w:rsid w:val="004A4353"/>
    <w:rsid w:val="004A67FB"/>
    <w:rsid w:val="004A6E31"/>
    <w:rsid w:val="004B494B"/>
    <w:rsid w:val="004B6CBB"/>
    <w:rsid w:val="004C1793"/>
    <w:rsid w:val="004D2FED"/>
    <w:rsid w:val="004D3AD4"/>
    <w:rsid w:val="004D3DA6"/>
    <w:rsid w:val="004D41AE"/>
    <w:rsid w:val="004D6B00"/>
    <w:rsid w:val="004E238A"/>
    <w:rsid w:val="004E36BD"/>
    <w:rsid w:val="004E530E"/>
    <w:rsid w:val="0050263A"/>
    <w:rsid w:val="00502852"/>
    <w:rsid w:val="005045F4"/>
    <w:rsid w:val="00504EB0"/>
    <w:rsid w:val="005055B9"/>
    <w:rsid w:val="00507482"/>
    <w:rsid w:val="00512841"/>
    <w:rsid w:val="0051566E"/>
    <w:rsid w:val="00517B28"/>
    <w:rsid w:val="00522AB6"/>
    <w:rsid w:val="00524F6C"/>
    <w:rsid w:val="005250BA"/>
    <w:rsid w:val="005357B1"/>
    <w:rsid w:val="005602C6"/>
    <w:rsid w:val="00562477"/>
    <w:rsid w:val="00564E2A"/>
    <w:rsid w:val="00566CC0"/>
    <w:rsid w:val="005676EE"/>
    <w:rsid w:val="00571F1C"/>
    <w:rsid w:val="005762FD"/>
    <w:rsid w:val="005800E1"/>
    <w:rsid w:val="005829EC"/>
    <w:rsid w:val="00583454"/>
    <w:rsid w:val="00583767"/>
    <w:rsid w:val="00585C56"/>
    <w:rsid w:val="005860AE"/>
    <w:rsid w:val="005872DA"/>
    <w:rsid w:val="00592E89"/>
    <w:rsid w:val="00595206"/>
    <w:rsid w:val="00596183"/>
    <w:rsid w:val="0059743B"/>
    <w:rsid w:val="005A3133"/>
    <w:rsid w:val="005A3CB6"/>
    <w:rsid w:val="005A4828"/>
    <w:rsid w:val="005B450E"/>
    <w:rsid w:val="005C172D"/>
    <w:rsid w:val="005C17B7"/>
    <w:rsid w:val="005C292C"/>
    <w:rsid w:val="005C6ABA"/>
    <w:rsid w:val="005D0639"/>
    <w:rsid w:val="005D3E99"/>
    <w:rsid w:val="005D51AE"/>
    <w:rsid w:val="005D5D4A"/>
    <w:rsid w:val="005D629F"/>
    <w:rsid w:val="005D6FC0"/>
    <w:rsid w:val="005D77BF"/>
    <w:rsid w:val="005E0B4B"/>
    <w:rsid w:val="005E2DF8"/>
    <w:rsid w:val="005E3337"/>
    <w:rsid w:val="005E41E1"/>
    <w:rsid w:val="005E4331"/>
    <w:rsid w:val="005E45A4"/>
    <w:rsid w:val="005E4E10"/>
    <w:rsid w:val="005F14DD"/>
    <w:rsid w:val="005F6E74"/>
    <w:rsid w:val="005F7F97"/>
    <w:rsid w:val="0060120D"/>
    <w:rsid w:val="00601501"/>
    <w:rsid w:val="00603389"/>
    <w:rsid w:val="00604424"/>
    <w:rsid w:val="00605647"/>
    <w:rsid w:val="00606814"/>
    <w:rsid w:val="00607C11"/>
    <w:rsid w:val="00615CA8"/>
    <w:rsid w:val="00617267"/>
    <w:rsid w:val="00621C04"/>
    <w:rsid w:val="0062598D"/>
    <w:rsid w:val="006321EB"/>
    <w:rsid w:val="00642423"/>
    <w:rsid w:val="0064312E"/>
    <w:rsid w:val="00644041"/>
    <w:rsid w:val="00645D1B"/>
    <w:rsid w:val="00655013"/>
    <w:rsid w:val="006656AD"/>
    <w:rsid w:val="006921E1"/>
    <w:rsid w:val="00692EDC"/>
    <w:rsid w:val="0069741F"/>
    <w:rsid w:val="00697591"/>
    <w:rsid w:val="006A4131"/>
    <w:rsid w:val="006A41E2"/>
    <w:rsid w:val="006B1159"/>
    <w:rsid w:val="006B1203"/>
    <w:rsid w:val="006B157C"/>
    <w:rsid w:val="006B1D70"/>
    <w:rsid w:val="006B4358"/>
    <w:rsid w:val="006B5A85"/>
    <w:rsid w:val="006B7A23"/>
    <w:rsid w:val="006B7DA9"/>
    <w:rsid w:val="006B7F4F"/>
    <w:rsid w:val="006C26CC"/>
    <w:rsid w:val="006C47A4"/>
    <w:rsid w:val="006D1807"/>
    <w:rsid w:val="006E221C"/>
    <w:rsid w:val="006E6604"/>
    <w:rsid w:val="006F0324"/>
    <w:rsid w:val="006F1474"/>
    <w:rsid w:val="006F23DF"/>
    <w:rsid w:val="006F6034"/>
    <w:rsid w:val="006F6FBD"/>
    <w:rsid w:val="006F7BE0"/>
    <w:rsid w:val="00701130"/>
    <w:rsid w:val="007013CC"/>
    <w:rsid w:val="00706C9C"/>
    <w:rsid w:val="00712CAE"/>
    <w:rsid w:val="00716A15"/>
    <w:rsid w:val="007235E9"/>
    <w:rsid w:val="007239CB"/>
    <w:rsid w:val="00723E3A"/>
    <w:rsid w:val="00724A4C"/>
    <w:rsid w:val="007279B7"/>
    <w:rsid w:val="007420B9"/>
    <w:rsid w:val="00746485"/>
    <w:rsid w:val="00751D84"/>
    <w:rsid w:val="0076572B"/>
    <w:rsid w:val="00765FDF"/>
    <w:rsid w:val="00767EEB"/>
    <w:rsid w:val="0077183E"/>
    <w:rsid w:val="00773047"/>
    <w:rsid w:val="0077543F"/>
    <w:rsid w:val="00777DE4"/>
    <w:rsid w:val="007803EB"/>
    <w:rsid w:val="00780458"/>
    <w:rsid w:val="00781179"/>
    <w:rsid w:val="007820B7"/>
    <w:rsid w:val="0078660F"/>
    <w:rsid w:val="00787D86"/>
    <w:rsid w:val="00787E5B"/>
    <w:rsid w:val="0079477D"/>
    <w:rsid w:val="007948AB"/>
    <w:rsid w:val="00795FB7"/>
    <w:rsid w:val="007A4920"/>
    <w:rsid w:val="007A7304"/>
    <w:rsid w:val="007A7886"/>
    <w:rsid w:val="007B22C8"/>
    <w:rsid w:val="007B2FC4"/>
    <w:rsid w:val="007B551E"/>
    <w:rsid w:val="007B7E18"/>
    <w:rsid w:val="007C07B3"/>
    <w:rsid w:val="007C173F"/>
    <w:rsid w:val="007C2C59"/>
    <w:rsid w:val="007C36BB"/>
    <w:rsid w:val="007C553D"/>
    <w:rsid w:val="007C5E0E"/>
    <w:rsid w:val="007C65E3"/>
    <w:rsid w:val="007C7F6B"/>
    <w:rsid w:val="007D2874"/>
    <w:rsid w:val="007D3462"/>
    <w:rsid w:val="007D35A9"/>
    <w:rsid w:val="007D3DBE"/>
    <w:rsid w:val="007E10C0"/>
    <w:rsid w:val="007E298A"/>
    <w:rsid w:val="007E3471"/>
    <w:rsid w:val="007E5221"/>
    <w:rsid w:val="007E52F2"/>
    <w:rsid w:val="007E5F34"/>
    <w:rsid w:val="007E680D"/>
    <w:rsid w:val="007F2583"/>
    <w:rsid w:val="007F2F17"/>
    <w:rsid w:val="007F7614"/>
    <w:rsid w:val="008006CF"/>
    <w:rsid w:val="00805430"/>
    <w:rsid w:val="00807E0A"/>
    <w:rsid w:val="0081002B"/>
    <w:rsid w:val="00810253"/>
    <w:rsid w:val="00810C95"/>
    <w:rsid w:val="008207A2"/>
    <w:rsid w:val="00820818"/>
    <w:rsid w:val="0082460D"/>
    <w:rsid w:val="008253A6"/>
    <w:rsid w:val="00825578"/>
    <w:rsid w:val="00826AA4"/>
    <w:rsid w:val="00832013"/>
    <w:rsid w:val="00835AF9"/>
    <w:rsid w:val="00837E0C"/>
    <w:rsid w:val="00840864"/>
    <w:rsid w:val="00840D35"/>
    <w:rsid w:val="008414F1"/>
    <w:rsid w:val="00841CB6"/>
    <w:rsid w:val="00846094"/>
    <w:rsid w:val="00847D1B"/>
    <w:rsid w:val="008526AF"/>
    <w:rsid w:val="0085386B"/>
    <w:rsid w:val="0085490E"/>
    <w:rsid w:val="00855EB5"/>
    <w:rsid w:val="008672B1"/>
    <w:rsid w:val="00874A3C"/>
    <w:rsid w:val="008804E4"/>
    <w:rsid w:val="00880D70"/>
    <w:rsid w:val="00880D94"/>
    <w:rsid w:val="00886627"/>
    <w:rsid w:val="008945B6"/>
    <w:rsid w:val="008962E6"/>
    <w:rsid w:val="008964E5"/>
    <w:rsid w:val="008973C7"/>
    <w:rsid w:val="008A0BEB"/>
    <w:rsid w:val="008A1405"/>
    <w:rsid w:val="008A22CA"/>
    <w:rsid w:val="008A24BD"/>
    <w:rsid w:val="008A359B"/>
    <w:rsid w:val="008A583B"/>
    <w:rsid w:val="008A7F34"/>
    <w:rsid w:val="008B2930"/>
    <w:rsid w:val="008C4D01"/>
    <w:rsid w:val="008C64CF"/>
    <w:rsid w:val="008C7C3C"/>
    <w:rsid w:val="008D091F"/>
    <w:rsid w:val="008D35D4"/>
    <w:rsid w:val="008D3FCB"/>
    <w:rsid w:val="008D779E"/>
    <w:rsid w:val="008E2DE5"/>
    <w:rsid w:val="008E6531"/>
    <w:rsid w:val="008E6EB4"/>
    <w:rsid w:val="008F22CA"/>
    <w:rsid w:val="008F251F"/>
    <w:rsid w:val="008F2FCF"/>
    <w:rsid w:val="008F403E"/>
    <w:rsid w:val="008F6607"/>
    <w:rsid w:val="008F7F1E"/>
    <w:rsid w:val="00901299"/>
    <w:rsid w:val="00901EA8"/>
    <w:rsid w:val="00904B5B"/>
    <w:rsid w:val="0090609A"/>
    <w:rsid w:val="00907486"/>
    <w:rsid w:val="00910473"/>
    <w:rsid w:val="00915947"/>
    <w:rsid w:val="009175B7"/>
    <w:rsid w:val="00922BE6"/>
    <w:rsid w:val="0093042F"/>
    <w:rsid w:val="00931A9E"/>
    <w:rsid w:val="00940643"/>
    <w:rsid w:val="009409C7"/>
    <w:rsid w:val="00943FFB"/>
    <w:rsid w:val="00944FEA"/>
    <w:rsid w:val="00946685"/>
    <w:rsid w:val="00950B78"/>
    <w:rsid w:val="0095315A"/>
    <w:rsid w:val="00957AF9"/>
    <w:rsid w:val="00957D42"/>
    <w:rsid w:val="0096368E"/>
    <w:rsid w:val="0097163B"/>
    <w:rsid w:val="00971C1A"/>
    <w:rsid w:val="00973A72"/>
    <w:rsid w:val="00976867"/>
    <w:rsid w:val="00980310"/>
    <w:rsid w:val="00985AFA"/>
    <w:rsid w:val="00985CD9"/>
    <w:rsid w:val="0098625C"/>
    <w:rsid w:val="009916F9"/>
    <w:rsid w:val="00991F1D"/>
    <w:rsid w:val="009939F8"/>
    <w:rsid w:val="0099692D"/>
    <w:rsid w:val="00996E1F"/>
    <w:rsid w:val="00997E9B"/>
    <w:rsid w:val="009A1B38"/>
    <w:rsid w:val="009A79F5"/>
    <w:rsid w:val="009A7C5F"/>
    <w:rsid w:val="009B5C65"/>
    <w:rsid w:val="009B64D7"/>
    <w:rsid w:val="009B6BFF"/>
    <w:rsid w:val="009C0B3B"/>
    <w:rsid w:val="009D08C7"/>
    <w:rsid w:val="009E7780"/>
    <w:rsid w:val="009F0B2D"/>
    <w:rsid w:val="009F195E"/>
    <w:rsid w:val="009F22B3"/>
    <w:rsid w:val="00A00DFB"/>
    <w:rsid w:val="00A02B4F"/>
    <w:rsid w:val="00A059D8"/>
    <w:rsid w:val="00A11594"/>
    <w:rsid w:val="00A11E27"/>
    <w:rsid w:val="00A123B6"/>
    <w:rsid w:val="00A12517"/>
    <w:rsid w:val="00A128D0"/>
    <w:rsid w:val="00A13DFC"/>
    <w:rsid w:val="00A17C56"/>
    <w:rsid w:val="00A24DDC"/>
    <w:rsid w:val="00A3575D"/>
    <w:rsid w:val="00A462C9"/>
    <w:rsid w:val="00A50687"/>
    <w:rsid w:val="00A526A7"/>
    <w:rsid w:val="00A540F6"/>
    <w:rsid w:val="00A56CC5"/>
    <w:rsid w:val="00A63061"/>
    <w:rsid w:val="00A631DF"/>
    <w:rsid w:val="00A6375F"/>
    <w:rsid w:val="00A6712A"/>
    <w:rsid w:val="00A73952"/>
    <w:rsid w:val="00A76ACF"/>
    <w:rsid w:val="00A836A9"/>
    <w:rsid w:val="00A86B40"/>
    <w:rsid w:val="00A94C9B"/>
    <w:rsid w:val="00A97900"/>
    <w:rsid w:val="00A97D5F"/>
    <w:rsid w:val="00AA1069"/>
    <w:rsid w:val="00AA2F8A"/>
    <w:rsid w:val="00AA3524"/>
    <w:rsid w:val="00AA5B96"/>
    <w:rsid w:val="00AA60A0"/>
    <w:rsid w:val="00AA62F1"/>
    <w:rsid w:val="00AB18C2"/>
    <w:rsid w:val="00AB7E47"/>
    <w:rsid w:val="00AC568F"/>
    <w:rsid w:val="00AC57A7"/>
    <w:rsid w:val="00AC5F32"/>
    <w:rsid w:val="00AC730F"/>
    <w:rsid w:val="00AC7545"/>
    <w:rsid w:val="00AD2116"/>
    <w:rsid w:val="00AD3504"/>
    <w:rsid w:val="00AD50C4"/>
    <w:rsid w:val="00AD6ABD"/>
    <w:rsid w:val="00AF334B"/>
    <w:rsid w:val="00AF740E"/>
    <w:rsid w:val="00AF7AF6"/>
    <w:rsid w:val="00AF7F6C"/>
    <w:rsid w:val="00B00518"/>
    <w:rsid w:val="00B038FC"/>
    <w:rsid w:val="00B12910"/>
    <w:rsid w:val="00B13E6A"/>
    <w:rsid w:val="00B145D8"/>
    <w:rsid w:val="00B15186"/>
    <w:rsid w:val="00B163BA"/>
    <w:rsid w:val="00B16B44"/>
    <w:rsid w:val="00B21BD2"/>
    <w:rsid w:val="00B21F44"/>
    <w:rsid w:val="00B24E0B"/>
    <w:rsid w:val="00B2797B"/>
    <w:rsid w:val="00B30A11"/>
    <w:rsid w:val="00B313AB"/>
    <w:rsid w:val="00B35751"/>
    <w:rsid w:val="00B36F31"/>
    <w:rsid w:val="00B42277"/>
    <w:rsid w:val="00B42967"/>
    <w:rsid w:val="00B4325D"/>
    <w:rsid w:val="00B46EBD"/>
    <w:rsid w:val="00B52EB8"/>
    <w:rsid w:val="00B53A2F"/>
    <w:rsid w:val="00B540EE"/>
    <w:rsid w:val="00B57777"/>
    <w:rsid w:val="00B60844"/>
    <w:rsid w:val="00B71701"/>
    <w:rsid w:val="00B72207"/>
    <w:rsid w:val="00B7419F"/>
    <w:rsid w:val="00B823C7"/>
    <w:rsid w:val="00B826EB"/>
    <w:rsid w:val="00B867CD"/>
    <w:rsid w:val="00B8788E"/>
    <w:rsid w:val="00B919C3"/>
    <w:rsid w:val="00B9208A"/>
    <w:rsid w:val="00B93736"/>
    <w:rsid w:val="00B9464B"/>
    <w:rsid w:val="00B95CB2"/>
    <w:rsid w:val="00B97D5E"/>
    <w:rsid w:val="00BA1D43"/>
    <w:rsid w:val="00BA35E1"/>
    <w:rsid w:val="00BA4E61"/>
    <w:rsid w:val="00BA6906"/>
    <w:rsid w:val="00BB1E28"/>
    <w:rsid w:val="00BB49C4"/>
    <w:rsid w:val="00BC45C5"/>
    <w:rsid w:val="00BC50D9"/>
    <w:rsid w:val="00BC68C9"/>
    <w:rsid w:val="00BC764B"/>
    <w:rsid w:val="00BD0262"/>
    <w:rsid w:val="00BD1F3B"/>
    <w:rsid w:val="00BD2592"/>
    <w:rsid w:val="00BE05B2"/>
    <w:rsid w:val="00BE1C51"/>
    <w:rsid w:val="00BE350A"/>
    <w:rsid w:val="00BE380C"/>
    <w:rsid w:val="00BE732A"/>
    <w:rsid w:val="00BF09DB"/>
    <w:rsid w:val="00BF30FF"/>
    <w:rsid w:val="00C04A79"/>
    <w:rsid w:val="00C1097F"/>
    <w:rsid w:val="00C11129"/>
    <w:rsid w:val="00C21A45"/>
    <w:rsid w:val="00C26C07"/>
    <w:rsid w:val="00C30F6F"/>
    <w:rsid w:val="00C37A53"/>
    <w:rsid w:val="00C404C8"/>
    <w:rsid w:val="00C4072A"/>
    <w:rsid w:val="00C40DD2"/>
    <w:rsid w:val="00C414A9"/>
    <w:rsid w:val="00C42E7E"/>
    <w:rsid w:val="00C462B4"/>
    <w:rsid w:val="00C465AA"/>
    <w:rsid w:val="00C468C0"/>
    <w:rsid w:val="00C51447"/>
    <w:rsid w:val="00C52CF0"/>
    <w:rsid w:val="00C55355"/>
    <w:rsid w:val="00C6285F"/>
    <w:rsid w:val="00C63F0A"/>
    <w:rsid w:val="00C648D6"/>
    <w:rsid w:val="00C6640C"/>
    <w:rsid w:val="00C6701C"/>
    <w:rsid w:val="00C73119"/>
    <w:rsid w:val="00C828E8"/>
    <w:rsid w:val="00C82AB2"/>
    <w:rsid w:val="00C87A33"/>
    <w:rsid w:val="00C92C9C"/>
    <w:rsid w:val="00C956E0"/>
    <w:rsid w:val="00C977DD"/>
    <w:rsid w:val="00CA012A"/>
    <w:rsid w:val="00CA11FA"/>
    <w:rsid w:val="00CA2019"/>
    <w:rsid w:val="00CA2C2E"/>
    <w:rsid w:val="00CA3F71"/>
    <w:rsid w:val="00CA5C25"/>
    <w:rsid w:val="00CB14EC"/>
    <w:rsid w:val="00CB1BF6"/>
    <w:rsid w:val="00CB6B02"/>
    <w:rsid w:val="00CC35D0"/>
    <w:rsid w:val="00CC3AA4"/>
    <w:rsid w:val="00CC5A36"/>
    <w:rsid w:val="00CC7C69"/>
    <w:rsid w:val="00CD10F7"/>
    <w:rsid w:val="00CD3889"/>
    <w:rsid w:val="00CD3C5B"/>
    <w:rsid w:val="00CD5AC7"/>
    <w:rsid w:val="00CD66E6"/>
    <w:rsid w:val="00CD68D8"/>
    <w:rsid w:val="00CD6CFD"/>
    <w:rsid w:val="00CE1591"/>
    <w:rsid w:val="00CE15F8"/>
    <w:rsid w:val="00CE40B6"/>
    <w:rsid w:val="00CF1D3C"/>
    <w:rsid w:val="00CF2BD3"/>
    <w:rsid w:val="00CF7DC1"/>
    <w:rsid w:val="00D007EE"/>
    <w:rsid w:val="00D0653D"/>
    <w:rsid w:val="00D071ED"/>
    <w:rsid w:val="00D1427C"/>
    <w:rsid w:val="00D16728"/>
    <w:rsid w:val="00D16D42"/>
    <w:rsid w:val="00D173BD"/>
    <w:rsid w:val="00D21E26"/>
    <w:rsid w:val="00D24287"/>
    <w:rsid w:val="00D2562E"/>
    <w:rsid w:val="00D25ADD"/>
    <w:rsid w:val="00D27BA3"/>
    <w:rsid w:val="00D3118D"/>
    <w:rsid w:val="00D3180B"/>
    <w:rsid w:val="00D37C94"/>
    <w:rsid w:val="00D4552F"/>
    <w:rsid w:val="00D51638"/>
    <w:rsid w:val="00D52C8E"/>
    <w:rsid w:val="00D54D2F"/>
    <w:rsid w:val="00D57D00"/>
    <w:rsid w:val="00D62569"/>
    <w:rsid w:val="00D63265"/>
    <w:rsid w:val="00D6550E"/>
    <w:rsid w:val="00D66634"/>
    <w:rsid w:val="00D708D4"/>
    <w:rsid w:val="00D739DF"/>
    <w:rsid w:val="00D74305"/>
    <w:rsid w:val="00D75EAD"/>
    <w:rsid w:val="00D7700C"/>
    <w:rsid w:val="00D83EE8"/>
    <w:rsid w:val="00D84447"/>
    <w:rsid w:val="00D84CAA"/>
    <w:rsid w:val="00D857EE"/>
    <w:rsid w:val="00D90FE2"/>
    <w:rsid w:val="00D91105"/>
    <w:rsid w:val="00D91C6E"/>
    <w:rsid w:val="00D971C1"/>
    <w:rsid w:val="00DA0CBF"/>
    <w:rsid w:val="00DA0F9D"/>
    <w:rsid w:val="00DA279E"/>
    <w:rsid w:val="00DA3DD2"/>
    <w:rsid w:val="00DA4D95"/>
    <w:rsid w:val="00DA7CAD"/>
    <w:rsid w:val="00DB14C3"/>
    <w:rsid w:val="00DB1E65"/>
    <w:rsid w:val="00DB2EAD"/>
    <w:rsid w:val="00DB5E9B"/>
    <w:rsid w:val="00DC4B04"/>
    <w:rsid w:val="00DC686B"/>
    <w:rsid w:val="00DC69B9"/>
    <w:rsid w:val="00DD1445"/>
    <w:rsid w:val="00DD39A2"/>
    <w:rsid w:val="00DD55B8"/>
    <w:rsid w:val="00DD7E50"/>
    <w:rsid w:val="00DE1C19"/>
    <w:rsid w:val="00DF0B77"/>
    <w:rsid w:val="00DF425D"/>
    <w:rsid w:val="00DF62D3"/>
    <w:rsid w:val="00DF68BC"/>
    <w:rsid w:val="00DF7B7B"/>
    <w:rsid w:val="00E00AFF"/>
    <w:rsid w:val="00E00E57"/>
    <w:rsid w:val="00E052FD"/>
    <w:rsid w:val="00E060B5"/>
    <w:rsid w:val="00E12BA7"/>
    <w:rsid w:val="00E13739"/>
    <w:rsid w:val="00E14B09"/>
    <w:rsid w:val="00E16118"/>
    <w:rsid w:val="00E177B9"/>
    <w:rsid w:val="00E204F5"/>
    <w:rsid w:val="00E20F00"/>
    <w:rsid w:val="00E2480A"/>
    <w:rsid w:val="00E24F66"/>
    <w:rsid w:val="00E3005F"/>
    <w:rsid w:val="00E33E12"/>
    <w:rsid w:val="00E358AE"/>
    <w:rsid w:val="00E44D70"/>
    <w:rsid w:val="00E45C25"/>
    <w:rsid w:val="00E465C1"/>
    <w:rsid w:val="00E46A81"/>
    <w:rsid w:val="00E47336"/>
    <w:rsid w:val="00E508A3"/>
    <w:rsid w:val="00E56A47"/>
    <w:rsid w:val="00E60E0A"/>
    <w:rsid w:val="00E631D7"/>
    <w:rsid w:val="00E63A1F"/>
    <w:rsid w:val="00E6503A"/>
    <w:rsid w:val="00E65789"/>
    <w:rsid w:val="00E67072"/>
    <w:rsid w:val="00E70CCA"/>
    <w:rsid w:val="00E7282E"/>
    <w:rsid w:val="00E73596"/>
    <w:rsid w:val="00E74572"/>
    <w:rsid w:val="00E80A86"/>
    <w:rsid w:val="00E81C8A"/>
    <w:rsid w:val="00E825D0"/>
    <w:rsid w:val="00E86063"/>
    <w:rsid w:val="00E87E66"/>
    <w:rsid w:val="00E92E9E"/>
    <w:rsid w:val="00E97908"/>
    <w:rsid w:val="00EA290B"/>
    <w:rsid w:val="00EA4984"/>
    <w:rsid w:val="00EB0738"/>
    <w:rsid w:val="00EB12E3"/>
    <w:rsid w:val="00EB29DC"/>
    <w:rsid w:val="00EB4763"/>
    <w:rsid w:val="00EB4E89"/>
    <w:rsid w:val="00EB5381"/>
    <w:rsid w:val="00EC1505"/>
    <w:rsid w:val="00EC25C3"/>
    <w:rsid w:val="00EC7D10"/>
    <w:rsid w:val="00ED355F"/>
    <w:rsid w:val="00ED7257"/>
    <w:rsid w:val="00EE3613"/>
    <w:rsid w:val="00EE52E4"/>
    <w:rsid w:val="00EE5E6A"/>
    <w:rsid w:val="00EE6143"/>
    <w:rsid w:val="00EF1087"/>
    <w:rsid w:val="00EF6B2A"/>
    <w:rsid w:val="00F04961"/>
    <w:rsid w:val="00F13B3E"/>
    <w:rsid w:val="00F2042D"/>
    <w:rsid w:val="00F2193D"/>
    <w:rsid w:val="00F2397D"/>
    <w:rsid w:val="00F3013E"/>
    <w:rsid w:val="00F326FE"/>
    <w:rsid w:val="00F32CB3"/>
    <w:rsid w:val="00F36B35"/>
    <w:rsid w:val="00F40D4E"/>
    <w:rsid w:val="00F41111"/>
    <w:rsid w:val="00F50A48"/>
    <w:rsid w:val="00F51702"/>
    <w:rsid w:val="00F53285"/>
    <w:rsid w:val="00F53E99"/>
    <w:rsid w:val="00F561A8"/>
    <w:rsid w:val="00F61E8B"/>
    <w:rsid w:val="00F622AE"/>
    <w:rsid w:val="00F62B41"/>
    <w:rsid w:val="00F66257"/>
    <w:rsid w:val="00F66584"/>
    <w:rsid w:val="00F66AE0"/>
    <w:rsid w:val="00F66C57"/>
    <w:rsid w:val="00F7174E"/>
    <w:rsid w:val="00F7401C"/>
    <w:rsid w:val="00F76401"/>
    <w:rsid w:val="00F827D9"/>
    <w:rsid w:val="00F82C88"/>
    <w:rsid w:val="00F8651E"/>
    <w:rsid w:val="00F943A0"/>
    <w:rsid w:val="00F9503D"/>
    <w:rsid w:val="00F96082"/>
    <w:rsid w:val="00F9669A"/>
    <w:rsid w:val="00F97DD8"/>
    <w:rsid w:val="00FA030E"/>
    <w:rsid w:val="00FA04E1"/>
    <w:rsid w:val="00FA3D44"/>
    <w:rsid w:val="00FA642E"/>
    <w:rsid w:val="00FA6816"/>
    <w:rsid w:val="00FA7E64"/>
    <w:rsid w:val="00FB5205"/>
    <w:rsid w:val="00FB7F8D"/>
    <w:rsid w:val="00FC554C"/>
    <w:rsid w:val="00FD5246"/>
    <w:rsid w:val="00FD7FA3"/>
    <w:rsid w:val="00FE2F63"/>
    <w:rsid w:val="00FE6704"/>
    <w:rsid w:val="00FE7C10"/>
    <w:rsid w:val="00FF0A77"/>
    <w:rsid w:val="00FF19CD"/>
    <w:rsid w:val="00FF1BEE"/>
    <w:rsid w:val="00FF5D59"/>
    <w:rsid w:val="262AA9E7"/>
    <w:rsid w:val="65B6D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9C8B2A"/>
  <w15:docId w15:val="{5AFBF452-F9BD-402A-BE33-D87C6592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color w:val="000000" w:themeColor="text1"/>
        <w:sz w:val="1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9C"/>
    <w:pPr>
      <w:spacing w:after="200" w:line="312" w:lineRule="auto"/>
    </w:pPr>
  </w:style>
  <w:style w:type="paragraph" w:styleId="Heading1">
    <w:name w:val="heading 1"/>
    <w:next w:val="Normal"/>
    <w:link w:val="Heading1Char"/>
    <w:uiPriority w:val="9"/>
    <w:qFormat/>
    <w:rsid w:val="007F2583"/>
    <w:pPr>
      <w:keepNext/>
      <w:keepLines/>
      <w:spacing w:before="240" w:line="400" w:lineRule="exact"/>
      <w:outlineLvl w:val="0"/>
    </w:pPr>
    <w:rPr>
      <w:rFonts w:eastAsia="MS Gothic"/>
      <w:b/>
      <w:bCs/>
      <w:color w:val="005A8C"/>
      <w:sz w:val="32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2583"/>
    <w:pPr>
      <w:spacing w:line="276" w:lineRule="auto"/>
      <w:outlineLvl w:val="1"/>
    </w:pPr>
    <w:rPr>
      <w:bCs w:val="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F2583"/>
    <w:pPr>
      <w:spacing w:line="276" w:lineRule="auto"/>
      <w:outlineLvl w:val="2"/>
    </w:pPr>
    <w:rPr>
      <w:bCs w:val="0"/>
      <w:sz w:val="2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F2583"/>
    <w:pPr>
      <w:spacing w:line="276" w:lineRule="auto"/>
      <w:outlineLvl w:val="3"/>
    </w:pPr>
    <w:rPr>
      <w:bCs w:val="0"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583"/>
    <w:pPr>
      <w:keepNext/>
      <w:keepLines/>
      <w:spacing w:before="200" w:after="0"/>
      <w:outlineLvl w:val="4"/>
    </w:pPr>
    <w:rPr>
      <w:rFonts w:eastAsia="MS Gothic"/>
      <w:color w:val="005A8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E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E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E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E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57F6D"/>
    <w:pPr>
      <w:spacing w:line="240" w:lineRule="auto"/>
    </w:pPr>
    <w:rPr>
      <w:bCs/>
      <w:color w:val="005A8C"/>
    </w:rPr>
  </w:style>
  <w:style w:type="character" w:customStyle="1" w:styleId="Heading1Char">
    <w:name w:val="Heading 1 Char"/>
    <w:link w:val="Heading1"/>
    <w:uiPriority w:val="9"/>
    <w:rsid w:val="007F2583"/>
    <w:rPr>
      <w:rFonts w:ascii="Georgia" w:eastAsia="MS Gothic" w:hAnsi="Georgia" w:cs="Times New Roman"/>
      <w:b/>
      <w:bCs/>
      <w:color w:val="005A8C"/>
      <w:sz w:val="32"/>
      <w:szCs w:val="28"/>
    </w:rPr>
  </w:style>
  <w:style w:type="character" w:customStyle="1" w:styleId="Heading2Char">
    <w:name w:val="Heading 2 Char"/>
    <w:link w:val="Heading2"/>
    <w:uiPriority w:val="9"/>
    <w:rsid w:val="007F2583"/>
    <w:rPr>
      <w:rFonts w:ascii="Georgia" w:eastAsia="MS Gothic" w:hAnsi="Georgia" w:cs="Times New Roman"/>
      <w:b/>
      <w:color w:val="005A8C"/>
      <w:sz w:val="26"/>
      <w:szCs w:val="26"/>
    </w:rPr>
  </w:style>
  <w:style w:type="character" w:customStyle="1" w:styleId="Heading3Char">
    <w:name w:val="Heading 3 Char"/>
    <w:link w:val="Heading3"/>
    <w:uiPriority w:val="9"/>
    <w:rsid w:val="007F2583"/>
    <w:rPr>
      <w:rFonts w:ascii="Georgia" w:eastAsia="MS Gothic" w:hAnsi="Georgia" w:cs="Times New Roman"/>
      <w:b/>
      <w:color w:val="005A8C"/>
      <w:sz w:val="2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583"/>
    <w:pPr>
      <w:spacing w:after="300" w:line="240" w:lineRule="auto"/>
      <w:contextualSpacing/>
    </w:pPr>
    <w:rPr>
      <w:rFonts w:eastAsia="MS Gothic"/>
      <w:color w:val="005A8C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F2583"/>
    <w:rPr>
      <w:rFonts w:ascii="Georgia" w:eastAsia="MS Gothic" w:hAnsi="Georgia" w:cs="Times New Roman"/>
      <w:color w:val="005A8C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7F2583"/>
    <w:rPr>
      <w:rFonts w:ascii="Georgia" w:eastAsia="MS Gothic" w:hAnsi="Georgia" w:cs="Times New Roman"/>
      <w:b/>
      <w:i/>
      <w:iCs/>
      <w:color w:val="005A8C"/>
      <w:sz w:val="18"/>
      <w:szCs w:val="28"/>
    </w:rPr>
  </w:style>
  <w:style w:type="paragraph" w:styleId="ListParagraph">
    <w:name w:val="List Paragraph"/>
    <w:basedOn w:val="Normal"/>
    <w:uiPriority w:val="34"/>
    <w:qFormat/>
    <w:rsid w:val="007F258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F2583"/>
    <w:pPr>
      <w:numPr>
        <w:ilvl w:val="1"/>
      </w:numPr>
    </w:pPr>
    <w:rPr>
      <w:rFonts w:eastAsia="MS Gothic"/>
      <w:i/>
      <w:iCs/>
      <w:color w:val="005A8C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F2583"/>
    <w:rPr>
      <w:rFonts w:ascii="Georgia" w:eastAsia="MS Gothic" w:hAnsi="Georgia" w:cs="Times New Roman"/>
      <w:i/>
      <w:iCs/>
      <w:color w:val="005A8C"/>
      <w:spacing w:val="15"/>
      <w:sz w:val="24"/>
      <w:szCs w:val="24"/>
    </w:rPr>
  </w:style>
  <w:style w:type="character" w:styleId="IntenseEmphasis">
    <w:name w:val="Intense Emphasis"/>
    <w:uiPriority w:val="21"/>
    <w:qFormat/>
    <w:rsid w:val="007F2583"/>
    <w:rPr>
      <w:b/>
      <w:bCs/>
      <w:i/>
      <w:iCs/>
      <w:color w:val="005A8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583"/>
    <w:pPr>
      <w:pBdr>
        <w:bottom w:val="single" w:sz="4" w:space="4" w:color="005A8C"/>
      </w:pBdr>
      <w:spacing w:before="200" w:after="280"/>
      <w:ind w:left="936" w:right="936"/>
    </w:pPr>
    <w:rPr>
      <w:b/>
      <w:bCs/>
      <w:i/>
      <w:iCs/>
      <w:color w:val="005A8C"/>
    </w:rPr>
  </w:style>
  <w:style w:type="character" w:customStyle="1" w:styleId="IntenseQuoteChar">
    <w:name w:val="Intense Quote Char"/>
    <w:link w:val="IntenseQuote"/>
    <w:uiPriority w:val="30"/>
    <w:rsid w:val="007F2583"/>
    <w:rPr>
      <w:b/>
      <w:bCs/>
      <w:i/>
      <w:iCs/>
      <w:color w:val="005A8C"/>
      <w:sz w:val="18"/>
    </w:rPr>
  </w:style>
  <w:style w:type="character" w:customStyle="1" w:styleId="Heading5Char">
    <w:name w:val="Heading 5 Char"/>
    <w:link w:val="Heading5"/>
    <w:uiPriority w:val="9"/>
    <w:semiHidden/>
    <w:rsid w:val="007F2583"/>
    <w:rPr>
      <w:rFonts w:ascii="Georgia" w:eastAsia="MS Gothic" w:hAnsi="Georgia" w:cs="Times New Roman"/>
      <w:color w:val="005A8C"/>
      <w:sz w:val="18"/>
    </w:rPr>
  </w:style>
  <w:style w:type="paragraph" w:styleId="Header">
    <w:name w:val="header"/>
    <w:basedOn w:val="Normal"/>
    <w:link w:val="HeaderChar"/>
    <w:uiPriority w:val="99"/>
    <w:unhideWhenUsed/>
    <w:rsid w:val="001D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B0"/>
  </w:style>
  <w:style w:type="paragraph" w:styleId="Footer">
    <w:name w:val="footer"/>
    <w:link w:val="FooterChar"/>
    <w:uiPriority w:val="99"/>
    <w:unhideWhenUsed/>
    <w:rsid w:val="00E12BA7"/>
    <w:pPr>
      <w:tabs>
        <w:tab w:val="center" w:pos="4680"/>
        <w:tab w:val="right" w:pos="9360"/>
      </w:tabs>
    </w:pPr>
    <w:rPr>
      <w:rFonts w:ascii="Arial" w:hAnsi="Arial"/>
      <w:sz w:val="14"/>
      <w:szCs w:val="18"/>
      <w:lang w:eastAsia="en-US"/>
    </w:rPr>
  </w:style>
  <w:style w:type="character" w:customStyle="1" w:styleId="FooterChar">
    <w:name w:val="Footer Char"/>
    <w:link w:val="Footer"/>
    <w:uiPriority w:val="99"/>
    <w:rsid w:val="00E12BA7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B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9B0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057F6D"/>
    <w:rPr>
      <w:color w:val="005A8C"/>
    </w:rPr>
    <w:tblPr>
      <w:tblStyleRowBandSize w:val="1"/>
      <w:tblStyleColBandSize w:val="1"/>
      <w:tblBorders>
        <w:top w:val="single" w:sz="4" w:space="0" w:color="005A8C"/>
        <w:bottom w:val="single" w:sz="4" w:space="0" w:color="005A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5A8C"/>
          <w:left w:val="nil"/>
          <w:bottom w:val="single" w:sz="4" w:space="0" w:color="005A8C"/>
          <w:right w:val="nil"/>
          <w:insideH w:val="single" w:sz="4" w:space="0" w:color="005A8C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2C6A"/>
          <w:left w:val="nil"/>
          <w:bottom w:val="single" w:sz="8" w:space="0" w:color="702C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F3"/>
      </w:tcPr>
    </w:tblStylePr>
    <w:tblStylePr w:type="band1Horz">
      <w:tblPr/>
      <w:tcPr>
        <w:shd w:val="clear" w:color="auto" w:fill="E5EEF3"/>
      </w:tcPr>
    </w:tblStylePr>
  </w:style>
  <w:style w:type="paragraph" w:customStyle="1" w:styleId="DocumentTitle">
    <w:name w:val="Document Title"/>
    <w:basedOn w:val="Heading3"/>
    <w:link w:val="DocumentTitleChar"/>
    <w:rsid w:val="009175B7"/>
    <w:pPr>
      <w:spacing w:before="0"/>
    </w:pPr>
  </w:style>
  <w:style w:type="character" w:customStyle="1" w:styleId="DocumentTitleChar">
    <w:name w:val="Document Title Char"/>
    <w:link w:val="DocumentTitle"/>
    <w:rsid w:val="009175B7"/>
    <w:rPr>
      <w:rFonts w:ascii="Georgia" w:eastAsia="MS Gothic" w:hAnsi="Georgia" w:cs="Times New Roman"/>
      <w:b/>
      <w:color w:val="005A8C"/>
      <w:sz w:val="20"/>
      <w:szCs w:val="28"/>
    </w:rPr>
  </w:style>
  <w:style w:type="paragraph" w:customStyle="1" w:styleId="LargeDocumentTitle">
    <w:name w:val="Large Document Title"/>
    <w:basedOn w:val="Heading1"/>
    <w:qFormat/>
    <w:rsid w:val="00D857EE"/>
    <w:pPr>
      <w:spacing w:line="240" w:lineRule="auto"/>
    </w:pPr>
  </w:style>
  <w:style w:type="paragraph" w:customStyle="1" w:styleId="BulletSecondaryGeorgiaRegular-812">
    <w:name w:val="Bullet Secondary Georgia Regular-8/12"/>
    <w:basedOn w:val="Normal"/>
    <w:qFormat/>
    <w:rsid w:val="00D75EAD"/>
    <w:pPr>
      <w:numPr>
        <w:ilvl w:val="1"/>
        <w:numId w:val="2"/>
      </w:numPr>
      <w:spacing w:after="120" w:line="240" w:lineRule="exact"/>
      <w:ind w:left="288" w:hanging="144"/>
    </w:pPr>
    <w:rPr>
      <w:rFonts w:eastAsia="Cambria"/>
      <w:noProof/>
    </w:rPr>
  </w:style>
  <w:style w:type="paragraph" w:customStyle="1" w:styleId="BodyGeorgiaRegular-812Ulc">
    <w:name w:val="Body Georgia Regular-8/12 U&amp;lc."/>
    <w:basedOn w:val="Normal"/>
    <w:qFormat/>
    <w:rsid w:val="00D75EAD"/>
    <w:pPr>
      <w:spacing w:after="120" w:line="240" w:lineRule="exact"/>
    </w:pPr>
    <w:rPr>
      <w:rFonts w:eastAsia="Cambria"/>
      <w:noProof/>
    </w:rPr>
  </w:style>
  <w:style w:type="paragraph" w:customStyle="1" w:styleId="BodyHeadlineGeorgia-1012Ulc">
    <w:name w:val="Body Headline Georgia-10/12 U&amp;lc."/>
    <w:basedOn w:val="Normal"/>
    <w:qFormat/>
    <w:rsid w:val="009175B7"/>
    <w:pPr>
      <w:spacing w:after="120" w:line="240" w:lineRule="exact"/>
    </w:pPr>
    <w:rPr>
      <w:rFonts w:eastAsia="Cambria"/>
      <w:noProof/>
      <w:color w:val="005A8C"/>
      <w:sz w:val="20"/>
    </w:rPr>
  </w:style>
  <w:style w:type="paragraph" w:customStyle="1" w:styleId="BulletGeorgiaRegular-812Ulc">
    <w:name w:val="Bullet_Georgia Regular-8/12 U&amp;lc."/>
    <w:basedOn w:val="Normal"/>
    <w:qFormat/>
    <w:rsid w:val="00D75EAD"/>
    <w:pPr>
      <w:numPr>
        <w:numId w:val="2"/>
      </w:numPr>
      <w:spacing w:after="120" w:line="240" w:lineRule="exact"/>
    </w:pPr>
    <w:rPr>
      <w:rFonts w:eastAsia="Cambria"/>
      <w:noProof/>
    </w:rPr>
  </w:style>
  <w:style w:type="paragraph" w:customStyle="1" w:styleId="BodySubHeadlineGeorgiaBold-812Ulc">
    <w:name w:val="Body SubHeadline Georgia Bold-8/12 U&amp;lc."/>
    <w:basedOn w:val="BodyGeorgiaRegular-812Ulc"/>
    <w:qFormat/>
    <w:rsid w:val="008D779E"/>
    <w:pPr>
      <w:spacing w:after="0"/>
    </w:pPr>
    <w:rPr>
      <w:b/>
      <w:color w:val="005A8C"/>
    </w:rPr>
  </w:style>
  <w:style w:type="paragraph" w:customStyle="1" w:styleId="CaptionGeorgiaRegular-658lc">
    <w:name w:val="Caption Georgia Regular-6.5/8 lc."/>
    <w:basedOn w:val="Normal"/>
    <w:qFormat/>
    <w:rsid w:val="002C4DFD"/>
    <w:pPr>
      <w:spacing w:after="0" w:line="160" w:lineRule="exact"/>
      <w:jc w:val="center"/>
    </w:pPr>
    <w:rPr>
      <w:rFonts w:eastAsia="Cambria"/>
      <w:color w:val="005A8C"/>
      <w:sz w:val="13"/>
      <w:szCs w:val="24"/>
    </w:rPr>
  </w:style>
  <w:style w:type="character" w:styleId="PageNumber">
    <w:name w:val="page number"/>
    <w:basedOn w:val="DefaultParagraphFont"/>
    <w:rsid w:val="005C292C"/>
  </w:style>
  <w:style w:type="paragraph" w:customStyle="1" w:styleId="LegalGeorgia-685Ulc">
    <w:name w:val="Legal Georgia-6/8.5 U&amp;lc."/>
    <w:basedOn w:val="Normal"/>
    <w:autoRedefine/>
    <w:qFormat/>
    <w:rsid w:val="00CB1BF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170" w:lineRule="exact"/>
    </w:pPr>
    <w:rPr>
      <w:rFonts w:eastAsia="Cambria" w:cs="Helvetica"/>
      <w:color w:val="004779"/>
      <w:sz w:val="12"/>
      <w:szCs w:val="24"/>
    </w:rPr>
  </w:style>
  <w:style w:type="paragraph" w:customStyle="1" w:styleId="ContactHeadGeorgiaBold812">
    <w:name w:val="Contact Head Georgia Bold 8/12"/>
    <w:autoRedefine/>
    <w:qFormat/>
    <w:rsid w:val="00CB1BF6"/>
    <w:pPr>
      <w:spacing w:line="240" w:lineRule="exact"/>
    </w:pPr>
    <w:rPr>
      <w:rFonts w:eastAsia="Cambria"/>
      <w:b/>
      <w:noProof/>
      <w:color w:val="005A8C"/>
      <w:lang w:eastAsia="en-US"/>
    </w:rPr>
  </w:style>
  <w:style w:type="paragraph" w:customStyle="1" w:styleId="ContactBodyRegular-812">
    <w:name w:val="Contact Body Regular-8/12"/>
    <w:qFormat/>
    <w:rsid w:val="00CB1BF6"/>
    <w:pPr>
      <w:spacing w:line="240" w:lineRule="exact"/>
    </w:pPr>
    <w:rPr>
      <w:rFonts w:eastAsia="Cambria"/>
      <w:noProof/>
      <w:color w:val="004779"/>
      <w:lang w:eastAsia="en-US"/>
    </w:rPr>
  </w:style>
  <w:style w:type="paragraph" w:customStyle="1" w:styleId="CalloutGeorgiaRegular-1620Ulc">
    <w:name w:val="Callout Georgia Regular-16/20 U&amp;lc."/>
    <w:basedOn w:val="Normal"/>
    <w:qFormat/>
    <w:rsid w:val="007A4920"/>
    <w:pPr>
      <w:spacing w:after="0" w:line="400" w:lineRule="exact"/>
    </w:pPr>
    <w:rPr>
      <w:rFonts w:eastAsia="Cambria"/>
      <w:color w:val="005A8C"/>
      <w:sz w:val="3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EAD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EAD"/>
    <w:rPr>
      <w:rFonts w:asciiTheme="majorHAnsi" w:eastAsiaTheme="majorEastAsia" w:hAnsiTheme="majorHAnsi" w:cstheme="majorBidi"/>
      <w:i/>
      <w:iC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EA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EAD"/>
    <w:rPr>
      <w:rFonts w:asciiTheme="majorHAnsi" w:eastAsiaTheme="majorEastAsia" w:hAnsiTheme="majorHAnsi" w:cstheme="majorBidi"/>
      <w:i/>
      <w:iCs/>
    </w:rPr>
  </w:style>
  <w:style w:type="character" w:styleId="SubtleReference">
    <w:name w:val="Subtle Reference"/>
    <w:basedOn w:val="DefaultParagraphFont"/>
    <w:uiPriority w:val="31"/>
    <w:qFormat/>
    <w:rsid w:val="00D75EAD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D75EAD"/>
    <w:rPr>
      <w:b/>
      <w:bCs/>
      <w:smallCaps/>
      <w:color w:val="00598C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EAD"/>
    <w:pPr>
      <w:spacing w:line="312" w:lineRule="auto"/>
      <w:outlineLvl w:val="9"/>
    </w:pPr>
    <w:rPr>
      <w:rFonts w:asciiTheme="majorHAnsi" w:eastAsiaTheme="majorEastAsia" w:hAnsiTheme="majorHAnsi" w:cstheme="majorBidi"/>
      <w:b w:val="0"/>
      <w:bCs w:val="0"/>
      <w:color w:val="00598C" w:themeColor="background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D75EAD"/>
    <w:pPr>
      <w:pBdr>
        <w:top w:val="single" w:sz="2" w:space="10" w:color="00598C" w:themeColor="background2"/>
        <w:left w:val="single" w:sz="2" w:space="10" w:color="00598C" w:themeColor="background2"/>
        <w:bottom w:val="single" w:sz="2" w:space="10" w:color="00598C" w:themeColor="background2"/>
        <w:right w:val="single" w:sz="2" w:space="10" w:color="00598C" w:themeColor="background2"/>
      </w:pBdr>
      <w:ind w:left="1152" w:right="1152"/>
    </w:pPr>
    <w:rPr>
      <w:rFonts w:asciiTheme="minorHAnsi" w:eastAsiaTheme="minorEastAsia" w:hAnsiTheme="minorHAnsi" w:cstheme="minorBidi"/>
      <w:i/>
      <w:iCs/>
      <w:color w:val="00598C" w:themeColor="background2"/>
    </w:rPr>
  </w:style>
  <w:style w:type="paragraph" w:styleId="TOAHeading">
    <w:name w:val="toa heading"/>
    <w:basedOn w:val="Normal"/>
    <w:next w:val="Normal"/>
    <w:uiPriority w:val="99"/>
    <w:semiHidden/>
    <w:unhideWhenUsed/>
    <w:rsid w:val="00D75EAD"/>
    <w:pPr>
      <w:spacing w:before="120"/>
    </w:pPr>
    <w:rPr>
      <w:rFonts w:asciiTheme="majorHAnsi" w:eastAsiaTheme="majorEastAsia" w:hAnsiTheme="majorHAnsi" w:cstheme="majorBidi"/>
      <w:b/>
      <w:bCs/>
      <w:color w:val="00598C" w:themeColor="background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738"/>
    <w:rPr>
      <w:color w:val="4891D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7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6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D01"/>
  </w:style>
  <w:style w:type="character" w:styleId="FollowedHyperlink">
    <w:name w:val="FollowedHyperlink"/>
    <w:basedOn w:val="DefaultParagraphFont"/>
    <w:uiPriority w:val="99"/>
    <w:semiHidden/>
    <w:unhideWhenUsed/>
    <w:rsid w:val="00C40DD2"/>
    <w:rPr>
      <w:color w:val="4891DC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125D17"/>
    <w:tblPr>
      <w:tblStyleRowBandSize w:val="1"/>
      <w:tblStyleColBandSize w:val="1"/>
      <w:tblBorders>
        <w:top w:val="single" w:sz="4" w:space="0" w:color="91BCEA" w:themeColor="accent3" w:themeTint="99"/>
        <w:left w:val="single" w:sz="4" w:space="0" w:color="91BCEA" w:themeColor="accent3" w:themeTint="99"/>
        <w:bottom w:val="single" w:sz="4" w:space="0" w:color="91BCEA" w:themeColor="accent3" w:themeTint="99"/>
        <w:right w:val="single" w:sz="4" w:space="0" w:color="91BCEA" w:themeColor="accent3" w:themeTint="99"/>
        <w:insideH w:val="single" w:sz="4" w:space="0" w:color="91BCEA" w:themeColor="accent3" w:themeTint="99"/>
        <w:insideV w:val="single" w:sz="4" w:space="0" w:color="91BC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91DC" w:themeColor="accent3"/>
          <w:left w:val="single" w:sz="4" w:space="0" w:color="4891DC" w:themeColor="accent3"/>
          <w:bottom w:val="single" w:sz="4" w:space="0" w:color="4891DC" w:themeColor="accent3"/>
          <w:right w:val="single" w:sz="4" w:space="0" w:color="4891DC" w:themeColor="accent3"/>
          <w:insideH w:val="nil"/>
          <w:insideV w:val="nil"/>
        </w:tcBorders>
        <w:shd w:val="clear" w:color="auto" w:fill="4891DC" w:themeFill="accent3"/>
      </w:tcPr>
    </w:tblStylePr>
    <w:tblStylePr w:type="lastRow">
      <w:rPr>
        <w:b/>
        <w:bCs/>
      </w:rPr>
      <w:tblPr/>
      <w:tcPr>
        <w:tcBorders>
          <w:top w:val="double" w:sz="4" w:space="0" w:color="4891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8F8" w:themeFill="accent3" w:themeFillTint="33"/>
      </w:tcPr>
    </w:tblStylePr>
    <w:tblStylePr w:type="band1Horz">
      <w:tblPr/>
      <w:tcPr>
        <w:shd w:val="clear" w:color="auto" w:fill="DAE8F8" w:themeFill="accent3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60E0A"/>
    <w:pPr>
      <w:spacing w:after="0" w:line="240" w:lineRule="auto"/>
    </w:pPr>
    <w:rPr>
      <w:rFonts w:ascii="Calibri" w:eastAsiaTheme="minorHAnsi" w:hAnsi="Calibri" w:cs="Calibr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0E0A"/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72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67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SSupport@McKess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05da4c8f4acc45a5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feytl\AppData\Local\Temp\2\Temp1_McK-standard-WORD.zip\McK-standard-color.dotx" TargetMode="External"/></Relationships>
</file>

<file path=word/theme/theme1.xml><?xml version="1.0" encoding="utf-8"?>
<a:theme xmlns:a="http://schemas.openxmlformats.org/drawingml/2006/main" name="Office Theme">
  <a:themeElements>
    <a:clrScheme name="McKesson">
      <a:dk1>
        <a:srgbClr val="000000"/>
      </a:dk1>
      <a:lt1>
        <a:srgbClr val="FFFFFF"/>
      </a:lt1>
      <a:dk2>
        <a:srgbClr val="EF8200"/>
      </a:dk2>
      <a:lt2>
        <a:srgbClr val="00598C"/>
      </a:lt2>
      <a:accent1>
        <a:srgbClr val="702C6A"/>
      </a:accent1>
      <a:accent2>
        <a:srgbClr val="5A8E22"/>
      </a:accent2>
      <a:accent3>
        <a:srgbClr val="4891DC"/>
      </a:accent3>
      <a:accent4>
        <a:srgbClr val="FFB500"/>
      </a:accent4>
      <a:accent5>
        <a:srgbClr val="B96015"/>
      </a:accent5>
      <a:accent6>
        <a:srgbClr val="88746A"/>
      </a:accent6>
      <a:hlink>
        <a:srgbClr val="4891DC"/>
      </a:hlink>
      <a:folHlink>
        <a:srgbClr val="4891DC"/>
      </a:folHlink>
    </a:clrScheme>
    <a:fontScheme name="McKess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2AEB3376CEB449274A229256AD41E" ma:contentTypeVersion="12" ma:contentTypeDescription="Create a new document." ma:contentTypeScope="" ma:versionID="ec2be94c1fee124d65d3160f023c7b0a">
  <xsd:schema xmlns:xsd="http://www.w3.org/2001/XMLSchema" xmlns:xs="http://www.w3.org/2001/XMLSchema" xmlns:p="http://schemas.microsoft.com/office/2006/metadata/properties" xmlns:ns2="dbb7feea-bfd8-4d5f-b962-d16e475a13d3" xmlns:ns3="09f4e45f-f69f-4f60-ad8b-0df30f350afc" targetNamespace="http://schemas.microsoft.com/office/2006/metadata/properties" ma:root="true" ma:fieldsID="da8fc948404df60ac9666492d7735aea" ns2:_="" ns3:_="">
    <xsd:import namespace="dbb7feea-bfd8-4d5f-b962-d16e475a13d3"/>
    <xsd:import namespace="09f4e45f-f69f-4f60-ad8b-0df30f350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7feea-bfd8-4d5f-b962-d16e475a1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e45f-f69f-4f60-ad8b-0df30f350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0B7B-3262-4109-86C2-5FAA219BE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E62AF-154A-40B6-9792-3E4F2882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7feea-bfd8-4d5f-b962-d16e475a13d3"/>
    <ds:schemaRef ds:uri="09f4e45f-f69f-4f60-ad8b-0df30f350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F79DE-08FD-42E3-B3AE-70FDDB2D0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9FB2-7F4B-42E7-B446-EBE964F9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McK-standard-color</Template>
  <TotalTime>17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McKesson Word Template</vt:lpstr>
    </vt:vector>
  </TitlesOfParts>
  <Company>McKesson Corp.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McKesson Word Template</dc:title>
  <dc:subject/>
  <dc:creator>Manuse, Molly</dc:creator>
  <cp:keywords/>
  <cp:lastModifiedBy>Bialek, Stephanie M. (ASPR/SNS)</cp:lastModifiedBy>
  <cp:revision>5</cp:revision>
  <cp:lastPrinted>2020-08-24T09:31:00Z</cp:lastPrinted>
  <dcterms:created xsi:type="dcterms:W3CDTF">2020-12-12T23:26:00Z</dcterms:created>
  <dcterms:modified xsi:type="dcterms:W3CDTF">2020-12-12T23:40:00Z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0x0101005712AEB3376CEB449274A229256AD41E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2020-12-12T23:40:35Z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03446c9e-b304-48ef-993c-62b57655bfbe</vt:lpwstr>
  </property>
  <property fmtid="{D5CDD505-2E9C-101B-9397-08002B2CF9AE}" pid="9" name="MSIP_Label_7b94a7b8-f06c-4dfe-bdcc-9b548fd58c31_ContentBits">
    <vt:lpwstr>0</vt:lpwstr>
  </property>
</Properties>
</file>